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0FD" w:rsidRPr="00F03EB2" w:rsidRDefault="008440FD" w:rsidP="008440FD">
      <w:pPr>
        <w:pStyle w:val="Recuodecorpodetexto"/>
        <w:rPr>
          <w:rFonts w:cs="Arial"/>
          <w:bCs/>
          <w:iCs/>
          <w:sz w:val="24"/>
          <w:szCs w:val="24"/>
        </w:rPr>
      </w:pPr>
      <w:bookmarkStart w:id="0" w:name="_GoBack"/>
      <w:bookmarkEnd w:id="0"/>
      <w:r w:rsidRPr="00F03EB2">
        <w:rPr>
          <w:rFonts w:cs="Arial"/>
          <w:bCs/>
          <w:iCs/>
          <w:sz w:val="24"/>
          <w:szCs w:val="24"/>
        </w:rPr>
        <w:t xml:space="preserve">CONTRATO ADMINISTRATIVO DE PRESTAÇÃO DE SERVIÇOS, QUE ENTRE SI CELEBRAM O </w:t>
      </w:r>
      <w:r w:rsidRPr="00F03EB2">
        <w:rPr>
          <w:rFonts w:cs="Arial"/>
          <w:b/>
          <w:iCs/>
          <w:sz w:val="24"/>
          <w:szCs w:val="24"/>
        </w:rPr>
        <w:t>MUNICÍPIO DE MARCELÂNDIA – MT</w:t>
      </w:r>
      <w:r w:rsidRPr="00F03EB2">
        <w:rPr>
          <w:rFonts w:cs="Arial"/>
          <w:bCs/>
          <w:iCs/>
          <w:sz w:val="24"/>
          <w:szCs w:val="24"/>
        </w:rPr>
        <w:t xml:space="preserve"> E A EMPRESA </w:t>
      </w:r>
      <w:r w:rsidR="00A30DD4">
        <w:rPr>
          <w:rFonts w:cs="Arial"/>
          <w:b/>
          <w:iCs/>
          <w:sz w:val="24"/>
          <w:szCs w:val="24"/>
        </w:rPr>
        <w:t>EXTRA MÁQUINAS S/A</w:t>
      </w:r>
      <w:r w:rsidR="009E0740">
        <w:rPr>
          <w:rFonts w:cs="Arial"/>
          <w:b/>
          <w:iCs/>
          <w:sz w:val="24"/>
          <w:szCs w:val="24"/>
        </w:rPr>
        <w:t>.</w:t>
      </w:r>
    </w:p>
    <w:p w:rsidR="008440FD" w:rsidRPr="00F03EB2" w:rsidRDefault="008440FD" w:rsidP="008440FD">
      <w:pPr>
        <w:rPr>
          <w:rFonts w:ascii="Arial" w:hAnsi="Arial" w:cs="Arial"/>
          <w:b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 xml:space="preserve">  </w:t>
      </w:r>
    </w:p>
    <w:p w:rsidR="008440FD" w:rsidRPr="00F03EB2" w:rsidRDefault="008440FD" w:rsidP="008440FD">
      <w:pPr>
        <w:pStyle w:val="Ttulo4"/>
        <w:jc w:val="left"/>
        <w:rPr>
          <w:rFonts w:ascii="Arial" w:hAnsi="Arial" w:cs="Arial"/>
          <w:szCs w:val="24"/>
        </w:rPr>
      </w:pPr>
      <w:r w:rsidRPr="00F03EB2">
        <w:rPr>
          <w:rFonts w:ascii="Arial" w:hAnsi="Arial" w:cs="Arial"/>
          <w:szCs w:val="24"/>
        </w:rPr>
        <w:t>Nº:</w:t>
      </w:r>
      <w:r w:rsidR="009D3B38" w:rsidRPr="00F03EB2">
        <w:rPr>
          <w:rFonts w:ascii="Arial" w:hAnsi="Arial" w:cs="Arial"/>
          <w:szCs w:val="24"/>
        </w:rPr>
        <w:t xml:space="preserve"> </w:t>
      </w:r>
      <w:r w:rsidR="00A30DD4">
        <w:rPr>
          <w:rFonts w:ascii="Arial" w:hAnsi="Arial" w:cs="Arial"/>
          <w:szCs w:val="24"/>
        </w:rPr>
        <w:t>005/2022</w:t>
      </w:r>
    </w:p>
    <w:p w:rsidR="008440FD" w:rsidRPr="00F03EB2" w:rsidRDefault="008440FD" w:rsidP="008440FD">
      <w:pPr>
        <w:rPr>
          <w:rFonts w:ascii="Arial" w:hAnsi="Arial" w:cs="Arial"/>
          <w:sz w:val="24"/>
          <w:szCs w:val="24"/>
        </w:rPr>
      </w:pPr>
    </w:p>
    <w:p w:rsidR="008440FD" w:rsidRDefault="006E3FD9" w:rsidP="006E3FD9">
      <w:pPr>
        <w:jc w:val="both"/>
        <w:rPr>
          <w:rFonts w:ascii="Arial" w:hAnsi="Arial" w:cs="Arial"/>
          <w:sz w:val="24"/>
          <w:szCs w:val="24"/>
        </w:rPr>
      </w:pPr>
      <w:r w:rsidRPr="006E3FD9">
        <w:rPr>
          <w:rFonts w:ascii="Arial" w:hAnsi="Arial" w:cs="Arial"/>
          <w:sz w:val="24"/>
          <w:szCs w:val="24"/>
        </w:rPr>
        <w:t xml:space="preserve">Por este instrumento de Contrato Administrativo de </w:t>
      </w:r>
      <w:r w:rsidR="00415AF7">
        <w:rPr>
          <w:rFonts w:ascii="Arial" w:hAnsi="Arial" w:cs="Arial"/>
          <w:sz w:val="24"/>
          <w:szCs w:val="24"/>
        </w:rPr>
        <w:t>locação de software</w:t>
      </w:r>
      <w:r w:rsidRPr="006E3FD9">
        <w:rPr>
          <w:rFonts w:ascii="Arial" w:hAnsi="Arial" w:cs="Arial"/>
          <w:sz w:val="24"/>
          <w:szCs w:val="24"/>
        </w:rPr>
        <w:t xml:space="preserve">, que fazem as partes, de um lado,  como  CONTRATANTE,  o </w:t>
      </w:r>
      <w:r w:rsidRPr="006C2517">
        <w:rPr>
          <w:rFonts w:ascii="Arial" w:hAnsi="Arial" w:cs="Arial"/>
          <w:b/>
          <w:bCs/>
          <w:sz w:val="24"/>
          <w:szCs w:val="24"/>
        </w:rPr>
        <w:t>MUNICÍPIO DE MARCELÂNDIA-MT</w:t>
      </w:r>
      <w:r w:rsidRPr="006E3FD9">
        <w:rPr>
          <w:rFonts w:ascii="Arial" w:hAnsi="Arial" w:cs="Arial"/>
          <w:sz w:val="24"/>
          <w:szCs w:val="24"/>
        </w:rPr>
        <w:t xml:space="preserve">, pessoa jurídica de direito público interno, inscrito no CNPJ/MF sob o nº 03.238.987/0001-75, com sede na Rua dos Três Poderes, nº 777, Bairro Centro, CEP 78.535-000, na cidade de Marcelândia/MT, </w:t>
      </w:r>
      <w:r w:rsidR="00A30DD4" w:rsidRPr="004566FB">
        <w:rPr>
          <w:rFonts w:ascii="Arial" w:hAnsi="Arial" w:cs="Arial"/>
          <w:sz w:val="24"/>
          <w:szCs w:val="24"/>
        </w:rPr>
        <w:t xml:space="preserve">neste ato representada por sua Prefeita em Exercício, a Sra. </w:t>
      </w:r>
      <w:r w:rsidR="00A30DD4" w:rsidRPr="004566FB">
        <w:rPr>
          <w:rFonts w:ascii="Arial" w:hAnsi="Arial" w:cs="Arial"/>
          <w:b/>
          <w:bCs/>
          <w:sz w:val="24"/>
          <w:szCs w:val="24"/>
        </w:rPr>
        <w:t>ROSEMAR SANTOS MARCHETTO</w:t>
      </w:r>
      <w:r w:rsidR="00A30DD4" w:rsidRPr="004566FB">
        <w:rPr>
          <w:rFonts w:ascii="Arial" w:hAnsi="Arial" w:cs="Arial"/>
          <w:sz w:val="24"/>
          <w:szCs w:val="24"/>
        </w:rPr>
        <w:t>, brasileira, portadora da Cédula de Identidade RG nº 1396735-5 SEJSP/MT e do CPF/MF nº 738.317.609-00, residente e domiciliad</w:t>
      </w:r>
      <w:r w:rsidR="00A30DD4">
        <w:rPr>
          <w:rFonts w:ascii="Arial" w:hAnsi="Arial" w:cs="Arial"/>
          <w:sz w:val="24"/>
          <w:szCs w:val="24"/>
        </w:rPr>
        <w:t>a</w:t>
      </w:r>
      <w:r w:rsidR="00A30DD4" w:rsidRPr="004566FB">
        <w:rPr>
          <w:rFonts w:ascii="Arial" w:hAnsi="Arial" w:cs="Arial"/>
          <w:sz w:val="24"/>
          <w:szCs w:val="24"/>
        </w:rPr>
        <w:t xml:space="preserve"> em Marcelândia/MT</w:t>
      </w:r>
      <w:r w:rsidRPr="006E3FD9">
        <w:rPr>
          <w:rFonts w:ascii="Arial" w:hAnsi="Arial" w:cs="Arial"/>
          <w:sz w:val="24"/>
          <w:szCs w:val="24"/>
        </w:rPr>
        <w:t xml:space="preserve">; e de outro lado, como CONTRATADA, a empresa </w:t>
      </w:r>
      <w:r w:rsidR="00A30DD4">
        <w:rPr>
          <w:rFonts w:ascii="Arial" w:hAnsi="Arial" w:cs="Arial"/>
          <w:b/>
          <w:bCs/>
          <w:sz w:val="24"/>
          <w:szCs w:val="24"/>
        </w:rPr>
        <w:t xml:space="preserve">EXTRA MÁQUINAS S/A, </w:t>
      </w:r>
      <w:r w:rsidR="00A30DD4">
        <w:rPr>
          <w:rFonts w:ascii="Arial" w:hAnsi="Arial" w:cs="Arial"/>
          <w:sz w:val="24"/>
          <w:szCs w:val="24"/>
        </w:rPr>
        <w:t xml:space="preserve">inscrita no CNPJ nº </w:t>
      </w:r>
      <w:r w:rsidR="00550AB1">
        <w:rPr>
          <w:rFonts w:ascii="Arial" w:hAnsi="Arial" w:cs="Arial"/>
          <w:sz w:val="24"/>
          <w:szCs w:val="24"/>
        </w:rPr>
        <w:t>19.293.041/0002-22, com sede a Av. Miguel Sutil, nº 4001, sala 02, Areão, no Município de Cuiabá/MT, neste ato representada pelo Sr. Persio Domingos Briante, portador do RG nº 66.344.864-5 SSP/SP, e CPF nº 346.489.501</w:t>
      </w:r>
      <w:r w:rsidR="00164C3C">
        <w:rPr>
          <w:rFonts w:ascii="Arial" w:hAnsi="Arial" w:cs="Arial"/>
          <w:sz w:val="24"/>
          <w:szCs w:val="24"/>
        </w:rPr>
        <w:t>-</w:t>
      </w:r>
      <w:r w:rsidR="00550AB1">
        <w:rPr>
          <w:rFonts w:ascii="Arial" w:hAnsi="Arial" w:cs="Arial"/>
          <w:sz w:val="24"/>
          <w:szCs w:val="24"/>
        </w:rPr>
        <w:t>78</w:t>
      </w:r>
      <w:r w:rsidRPr="006E3FD9">
        <w:rPr>
          <w:rFonts w:ascii="Arial" w:hAnsi="Arial" w:cs="Arial"/>
          <w:sz w:val="24"/>
          <w:szCs w:val="24"/>
        </w:rPr>
        <w:t>; têm entre si justo e contratado o que se segue e mutuamente concordam:</w:t>
      </w:r>
    </w:p>
    <w:p w:rsidR="006E3FD9" w:rsidRPr="00F03EB2" w:rsidRDefault="006E3FD9" w:rsidP="006E3FD9">
      <w:pPr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8440FD" w:rsidRPr="00F03EB2" w:rsidRDefault="008440FD" w:rsidP="0084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03EB2">
        <w:rPr>
          <w:rFonts w:ascii="Arial" w:hAnsi="Arial" w:cs="Arial"/>
          <w:b/>
          <w:bCs/>
          <w:sz w:val="24"/>
          <w:szCs w:val="24"/>
          <w:u w:val="single"/>
        </w:rPr>
        <w:t>CLÁUSULA PRIMEIRA: DO OBJETO</w:t>
      </w:r>
    </w:p>
    <w:p w:rsidR="008440FD" w:rsidRPr="00F03EB2" w:rsidRDefault="008440FD" w:rsidP="008440FD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1.1. O objeto do presente </w:t>
      </w:r>
      <w:r w:rsidR="006E3FD9">
        <w:rPr>
          <w:rFonts w:ascii="Arial" w:hAnsi="Arial" w:cs="Arial"/>
          <w:sz w:val="24"/>
          <w:szCs w:val="24"/>
        </w:rPr>
        <w:t xml:space="preserve">consiste na </w:t>
      </w:r>
      <w:r w:rsidR="006C2517" w:rsidRPr="006C2517">
        <w:rPr>
          <w:rFonts w:ascii="Arial" w:hAnsi="Arial" w:cs="Arial"/>
          <w:b/>
          <w:sz w:val="24"/>
          <w:szCs w:val="24"/>
        </w:rPr>
        <w:t>contratação de empresa para prestação de serviços de revisão em motoniveladora e escavadeira durante o período de garantia de interesse da secretaria municipal de obras, mobilidade e serviços urbanos</w:t>
      </w:r>
      <w:r w:rsidR="00E35361">
        <w:rPr>
          <w:rFonts w:ascii="Arial" w:hAnsi="Arial" w:cs="Arial"/>
          <w:b/>
          <w:sz w:val="24"/>
          <w:szCs w:val="24"/>
        </w:rPr>
        <w:t>,</w:t>
      </w:r>
      <w:r w:rsidRPr="00F03EB2">
        <w:rPr>
          <w:rFonts w:ascii="Arial" w:hAnsi="Arial" w:cs="Arial"/>
          <w:sz w:val="24"/>
          <w:szCs w:val="24"/>
        </w:rPr>
        <w:t xml:space="preserve"> </w:t>
      </w:r>
      <w:r w:rsidR="006C2517" w:rsidRPr="00F03EB2">
        <w:rPr>
          <w:rFonts w:ascii="Arial" w:hAnsi="Arial" w:cs="Arial"/>
          <w:sz w:val="24"/>
          <w:szCs w:val="24"/>
        </w:rPr>
        <w:t>conforme</w:t>
      </w:r>
      <w:r w:rsidRPr="00F03EB2">
        <w:rPr>
          <w:rFonts w:ascii="Arial" w:hAnsi="Arial" w:cs="Arial"/>
          <w:sz w:val="24"/>
          <w:szCs w:val="24"/>
        </w:rPr>
        <w:t xml:space="preserve"> </w:t>
      </w:r>
      <w:r w:rsidR="009E3248" w:rsidRPr="00F03EB2">
        <w:rPr>
          <w:rFonts w:ascii="Arial" w:hAnsi="Arial" w:cs="Arial"/>
          <w:sz w:val="24"/>
          <w:szCs w:val="24"/>
        </w:rPr>
        <w:t xml:space="preserve">planilha </w:t>
      </w:r>
      <w:r w:rsidR="006E3FD9">
        <w:rPr>
          <w:rFonts w:ascii="Arial" w:hAnsi="Arial" w:cs="Arial"/>
          <w:sz w:val="24"/>
          <w:szCs w:val="24"/>
        </w:rPr>
        <w:t>abaixo e proposta de pre</w:t>
      </w:r>
      <w:r w:rsidR="0042533A">
        <w:rPr>
          <w:rFonts w:ascii="Arial" w:hAnsi="Arial" w:cs="Arial"/>
          <w:sz w:val="24"/>
          <w:szCs w:val="24"/>
        </w:rPr>
        <w:t>ços apresentada no processo de Dispensa de Licitação</w:t>
      </w:r>
      <w:r w:rsidR="006E3FD9">
        <w:rPr>
          <w:rFonts w:ascii="Arial" w:hAnsi="Arial" w:cs="Arial"/>
          <w:sz w:val="24"/>
          <w:szCs w:val="24"/>
        </w:rPr>
        <w:t xml:space="preserve"> </w:t>
      </w:r>
      <w:r w:rsidRPr="00F03EB2">
        <w:rPr>
          <w:rFonts w:ascii="Arial" w:hAnsi="Arial" w:cs="Arial"/>
          <w:sz w:val="24"/>
          <w:szCs w:val="24"/>
        </w:rPr>
        <w:t>nº</w:t>
      </w:r>
      <w:r w:rsidR="00B60C9F" w:rsidRPr="00F03EB2">
        <w:rPr>
          <w:rFonts w:ascii="Arial" w:hAnsi="Arial" w:cs="Arial"/>
          <w:sz w:val="24"/>
          <w:szCs w:val="24"/>
        </w:rPr>
        <w:t xml:space="preserve"> </w:t>
      </w:r>
      <w:r w:rsidR="00550AB1">
        <w:rPr>
          <w:rFonts w:ascii="Arial" w:hAnsi="Arial" w:cs="Arial"/>
          <w:sz w:val="24"/>
          <w:szCs w:val="24"/>
        </w:rPr>
        <w:t>002</w:t>
      </w:r>
      <w:r w:rsidR="004352BD">
        <w:rPr>
          <w:rFonts w:ascii="Arial" w:hAnsi="Arial" w:cs="Arial"/>
          <w:sz w:val="24"/>
          <w:szCs w:val="24"/>
        </w:rPr>
        <w:t>/2022</w:t>
      </w:r>
      <w:r w:rsidRPr="00F03EB2">
        <w:rPr>
          <w:rFonts w:ascii="Arial" w:hAnsi="Arial" w:cs="Arial"/>
          <w:sz w:val="24"/>
          <w:szCs w:val="24"/>
        </w:rPr>
        <w:t>:</w:t>
      </w:r>
    </w:p>
    <w:p w:rsidR="00B60C9F" w:rsidRDefault="00B60C9F" w:rsidP="008440FD">
      <w:pPr>
        <w:pStyle w:val="Corpodetexto"/>
        <w:tabs>
          <w:tab w:val="left" w:pos="9072"/>
        </w:tabs>
        <w:ind w:right="-81" w:hanging="1"/>
        <w:rPr>
          <w:rFonts w:ascii="Arial" w:hAnsi="Arial" w:cs="Arial"/>
          <w:b/>
          <w:sz w:val="23"/>
          <w:szCs w:val="23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3836"/>
        <w:gridCol w:w="811"/>
        <w:gridCol w:w="781"/>
        <w:gridCol w:w="1351"/>
        <w:gridCol w:w="1645"/>
      </w:tblGrid>
      <w:tr w:rsidR="00550AB1" w:rsidRPr="009A6496" w:rsidTr="004D215D">
        <w:trPr>
          <w:trHeight w:val="600"/>
          <w:jc w:val="center"/>
        </w:trPr>
        <w:tc>
          <w:tcPr>
            <w:tcW w:w="962" w:type="dxa"/>
            <w:noWrap/>
            <w:vAlign w:val="center"/>
            <w:hideMark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36" w:type="dxa"/>
            <w:noWrap/>
            <w:vAlign w:val="center"/>
            <w:hideMark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Serviços</w:t>
            </w:r>
          </w:p>
        </w:tc>
        <w:tc>
          <w:tcPr>
            <w:tcW w:w="811" w:type="dxa"/>
            <w:noWrap/>
            <w:vAlign w:val="center"/>
            <w:hideMark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781" w:type="dxa"/>
            <w:vAlign w:val="center"/>
            <w:hideMark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QTDE.</w:t>
            </w:r>
          </w:p>
        </w:tc>
        <w:tc>
          <w:tcPr>
            <w:tcW w:w="1351" w:type="dxa"/>
            <w:vAlign w:val="center"/>
            <w:hideMark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Unit.</w:t>
            </w:r>
          </w:p>
        </w:tc>
        <w:tc>
          <w:tcPr>
            <w:tcW w:w="1645" w:type="dxa"/>
            <w:vAlign w:val="center"/>
            <w:hideMark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total item</w:t>
            </w:r>
          </w:p>
        </w:tc>
      </w:tr>
      <w:tr w:rsidR="00550AB1" w:rsidRPr="009A6496" w:rsidTr="004D215D">
        <w:trPr>
          <w:trHeight w:val="1200"/>
          <w:jc w:val="center"/>
        </w:trPr>
        <w:tc>
          <w:tcPr>
            <w:tcW w:w="962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36" w:type="dxa"/>
            <w:vAlign w:val="center"/>
          </w:tcPr>
          <w:p w:rsidR="00550AB1" w:rsidRPr="009A6496" w:rsidRDefault="00550AB1" w:rsidP="004D2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 xml:space="preserve">Fornecimento de componentes para realização da Revisão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>50 horas da máquina do tipo escavadeira, modelo: XE225BR, marca: XCMG, chassi: XUG02152CMPA00537</w:t>
            </w:r>
          </w:p>
        </w:tc>
        <w:tc>
          <w:tcPr>
            <w:tcW w:w="811" w:type="dxa"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Serv. </w:t>
            </w:r>
          </w:p>
        </w:tc>
        <w:tc>
          <w:tcPr>
            <w:tcW w:w="781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1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4.698,73</w:t>
            </w:r>
          </w:p>
        </w:tc>
        <w:tc>
          <w:tcPr>
            <w:tcW w:w="1645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4.698,73</w:t>
            </w:r>
          </w:p>
        </w:tc>
      </w:tr>
      <w:tr w:rsidR="00550AB1" w:rsidRPr="009A6496" w:rsidTr="004D215D">
        <w:trPr>
          <w:trHeight w:val="1200"/>
          <w:jc w:val="center"/>
        </w:trPr>
        <w:tc>
          <w:tcPr>
            <w:tcW w:w="962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836" w:type="dxa"/>
            <w:vAlign w:val="center"/>
          </w:tcPr>
          <w:p w:rsidR="00550AB1" w:rsidRPr="009A6496" w:rsidRDefault="00550AB1" w:rsidP="004D215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 xml:space="preserve">Fornecimento de componentes para realização da Revisão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 da máquina do tipo motoniveladora, modelo: GR 1803BR, marca: XCMG, chassi: XUG01803AMPB00854</w:t>
            </w:r>
          </w:p>
        </w:tc>
        <w:tc>
          <w:tcPr>
            <w:tcW w:w="811" w:type="dxa"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Serv. </w:t>
            </w:r>
          </w:p>
        </w:tc>
        <w:tc>
          <w:tcPr>
            <w:tcW w:w="781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1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2.160,78</w:t>
            </w:r>
          </w:p>
        </w:tc>
        <w:tc>
          <w:tcPr>
            <w:tcW w:w="1645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2.160,78</w:t>
            </w:r>
          </w:p>
        </w:tc>
      </w:tr>
      <w:tr w:rsidR="00550AB1" w:rsidRPr="009A6496" w:rsidTr="004D215D">
        <w:trPr>
          <w:trHeight w:val="1200"/>
          <w:jc w:val="center"/>
        </w:trPr>
        <w:tc>
          <w:tcPr>
            <w:tcW w:w="962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836" w:type="dxa"/>
            <w:vAlign w:val="center"/>
          </w:tcPr>
          <w:p w:rsidR="00550AB1" w:rsidRPr="009A6496" w:rsidRDefault="00550AB1" w:rsidP="004D215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 xml:space="preserve">Prestação de serviços com revisão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 da máquina do tipo motoniveladora, modelo: GR 1803BR, marca: XCMG, chassi: XUG01803AMPB00854 e Revisão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A6496">
              <w:rPr>
                <w:rFonts w:ascii="Arial" w:hAnsi="Arial" w:cs="Arial"/>
                <w:color w:val="000000"/>
                <w:sz w:val="18"/>
                <w:szCs w:val="18"/>
              </w:rPr>
              <w:t>50 horas da máquina do tipo escavadeira, modelo: XE225BR, marca: XCMG, chassi: XUG02152CMPA00537.</w:t>
            </w:r>
          </w:p>
        </w:tc>
        <w:tc>
          <w:tcPr>
            <w:tcW w:w="811" w:type="dxa"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Serv.</w:t>
            </w:r>
          </w:p>
        </w:tc>
        <w:tc>
          <w:tcPr>
            <w:tcW w:w="781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51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R$ 3.82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45" w:type="dxa"/>
            <w:noWrap/>
            <w:vAlign w:val="center"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R$ 3.82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  <w:r w:rsidRPr="009A649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550AB1" w:rsidRPr="00961384" w:rsidTr="004D215D">
        <w:trPr>
          <w:trHeight w:val="345"/>
          <w:jc w:val="center"/>
        </w:trPr>
        <w:tc>
          <w:tcPr>
            <w:tcW w:w="7741" w:type="dxa"/>
            <w:gridSpan w:val="5"/>
            <w:noWrap/>
            <w:vAlign w:val="center"/>
            <w:hideMark/>
          </w:tcPr>
          <w:p w:rsidR="00550AB1" w:rsidRPr="009A6496" w:rsidRDefault="00550AB1" w:rsidP="004D21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Geral (R$)</w:t>
            </w:r>
          </w:p>
        </w:tc>
        <w:tc>
          <w:tcPr>
            <w:tcW w:w="1645" w:type="dxa"/>
            <w:vAlign w:val="center"/>
          </w:tcPr>
          <w:p w:rsidR="00550AB1" w:rsidRPr="00961384" w:rsidRDefault="00550AB1" w:rsidP="004D21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6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10.684,51</w:t>
            </w:r>
          </w:p>
        </w:tc>
      </w:tr>
    </w:tbl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03EB2">
        <w:rPr>
          <w:rFonts w:ascii="Arial" w:hAnsi="Arial" w:cs="Arial"/>
          <w:b/>
          <w:bCs/>
          <w:sz w:val="24"/>
          <w:szCs w:val="24"/>
          <w:u w:val="single"/>
        </w:rPr>
        <w:t xml:space="preserve">CLÁUSULA SEGUNDA: DO VALOR E CONDIÇÕES DE PAGAMENTO 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2.1. Fica estipulado entre as partes o valor de </w:t>
      </w:r>
      <w:r w:rsidRPr="00CF7220">
        <w:rPr>
          <w:rFonts w:ascii="Arial" w:hAnsi="Arial" w:cs="Arial"/>
          <w:b/>
          <w:bCs/>
          <w:sz w:val="24"/>
          <w:szCs w:val="24"/>
        </w:rPr>
        <w:t>R$</w:t>
      </w:r>
      <w:r w:rsidR="00DD3A23" w:rsidRPr="00CF7220">
        <w:rPr>
          <w:rFonts w:ascii="Arial" w:hAnsi="Arial" w:cs="Arial"/>
          <w:b/>
          <w:bCs/>
          <w:sz w:val="24"/>
          <w:szCs w:val="24"/>
        </w:rPr>
        <w:t xml:space="preserve"> </w:t>
      </w:r>
      <w:r w:rsidR="00CF7220" w:rsidRPr="00CF7220">
        <w:rPr>
          <w:rFonts w:ascii="Arial" w:hAnsi="Arial" w:cs="Arial"/>
          <w:b/>
          <w:bCs/>
          <w:sz w:val="24"/>
          <w:szCs w:val="24"/>
        </w:rPr>
        <w:t>10.684,51 (dez mil, seiscentos e oitenta e quatro reais e cinquenta e um centavos)</w:t>
      </w:r>
      <w:r w:rsidRPr="00F03EB2">
        <w:rPr>
          <w:rFonts w:ascii="Arial" w:hAnsi="Arial" w:cs="Arial"/>
          <w:sz w:val="24"/>
          <w:szCs w:val="24"/>
        </w:rPr>
        <w:t xml:space="preserve">, que </w:t>
      </w:r>
      <w:r w:rsidRPr="00F03EB2">
        <w:rPr>
          <w:rFonts w:ascii="Arial" w:hAnsi="Arial" w:cs="Arial"/>
          <w:bCs/>
          <w:iCs/>
          <w:sz w:val="24"/>
          <w:szCs w:val="24"/>
        </w:rPr>
        <w:t>serão pagos em</w:t>
      </w:r>
      <w:r w:rsidR="00E35361">
        <w:rPr>
          <w:rFonts w:ascii="Arial" w:hAnsi="Arial" w:cs="Arial"/>
          <w:bCs/>
          <w:iCs/>
          <w:sz w:val="24"/>
          <w:szCs w:val="24"/>
        </w:rPr>
        <w:t xml:space="preserve"> até</w:t>
      </w:r>
      <w:r w:rsidRPr="00F03EB2">
        <w:rPr>
          <w:rFonts w:ascii="Arial" w:hAnsi="Arial" w:cs="Arial"/>
          <w:bCs/>
          <w:iCs/>
          <w:sz w:val="24"/>
          <w:szCs w:val="24"/>
        </w:rPr>
        <w:t xml:space="preserve"> </w:t>
      </w:r>
      <w:r w:rsidR="00E35361">
        <w:rPr>
          <w:rFonts w:ascii="Arial" w:hAnsi="Arial" w:cs="Arial"/>
          <w:bCs/>
          <w:iCs/>
          <w:sz w:val="24"/>
          <w:szCs w:val="24"/>
        </w:rPr>
        <w:t xml:space="preserve">30 </w:t>
      </w:r>
      <w:r w:rsidR="00DD3A23" w:rsidRPr="00F03EB2">
        <w:rPr>
          <w:rFonts w:ascii="Arial" w:hAnsi="Arial" w:cs="Arial"/>
          <w:bCs/>
          <w:iCs/>
          <w:sz w:val="24"/>
          <w:szCs w:val="24"/>
        </w:rPr>
        <w:t>(</w:t>
      </w:r>
      <w:r w:rsidR="00E35361">
        <w:rPr>
          <w:rFonts w:ascii="Arial" w:hAnsi="Arial" w:cs="Arial"/>
          <w:bCs/>
          <w:iCs/>
          <w:sz w:val="24"/>
          <w:szCs w:val="24"/>
        </w:rPr>
        <w:t>trinta</w:t>
      </w:r>
      <w:r w:rsidR="00DD3A23" w:rsidRPr="00F03EB2">
        <w:rPr>
          <w:rFonts w:ascii="Arial" w:hAnsi="Arial" w:cs="Arial"/>
          <w:bCs/>
          <w:iCs/>
          <w:sz w:val="24"/>
          <w:szCs w:val="24"/>
        </w:rPr>
        <w:t>)</w:t>
      </w:r>
      <w:r w:rsidR="00E35361">
        <w:rPr>
          <w:rFonts w:ascii="Arial" w:hAnsi="Arial" w:cs="Arial"/>
          <w:bCs/>
          <w:iCs/>
          <w:sz w:val="24"/>
          <w:szCs w:val="24"/>
        </w:rPr>
        <w:t xml:space="preserve"> dias contados da Prestação dos serviços e emissão da nota fiscal aprovada pela administração</w:t>
      </w:r>
      <w:r w:rsidR="00DD3A23" w:rsidRPr="00F03EB2">
        <w:rPr>
          <w:rFonts w:ascii="Arial" w:hAnsi="Arial" w:cs="Arial"/>
          <w:bCs/>
          <w:iCs/>
          <w:sz w:val="24"/>
          <w:szCs w:val="24"/>
        </w:rPr>
        <w:t>.</w:t>
      </w:r>
      <w:r w:rsidRPr="00F03EB2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2.2. O valor do contrato ajustado entre as partes será liquidável da seguinte forma: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Default="00E35361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 pagamento em parcela única, mediante apresentação de nota fiscal e aprovação dos serviços pela contratante.</w:t>
      </w:r>
    </w:p>
    <w:p w:rsidR="00E35361" w:rsidRPr="00F03EB2" w:rsidRDefault="00E35361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2.3. Os pagamentos só serão efetuados mediante apresentação da documentação fiscal, devidamente atestada pela administração.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2.4. Caso constatado alguma irregularidade nas notas fiscais/faturas, estas serão devolvidas a CONTRATADA, para as necessárias correções, com as informações que motivaram sua rejeição, sendo que o prazo para pagamento fluirá após a reapresentação das notas fiscais/faturas.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2.5. Nenhum pagamento isentará a CONTRATADA das suas responsabilidades e obrigações, nem implicará aceitação definitiva do fornecimento.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2.6. Nenhum pagamento será efetuado a CONTRATADA, enquanto pendente de liquidação qualquer obrigação. Esse fato não será gerador de direito a reajustamento de preços ou a atualização monetária.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2.7. Não haverá, sob hipótese alguma, pagamento antecipado.</w:t>
      </w:r>
    </w:p>
    <w:p w:rsidR="008440FD" w:rsidRPr="00F03EB2" w:rsidRDefault="008440FD" w:rsidP="008440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440FD" w:rsidRPr="00F03EB2" w:rsidRDefault="008440FD" w:rsidP="008440F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TERCEIRA: DO  REGIME  DE  EXECUÇÃO</w:t>
      </w:r>
    </w:p>
    <w:p w:rsidR="008440FD" w:rsidRPr="00F03EB2" w:rsidRDefault="008440FD" w:rsidP="008440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440FD" w:rsidRPr="00F03EB2" w:rsidRDefault="008440FD" w:rsidP="008440FD">
      <w:pPr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3.1. Os serviços previstos na Cláusula Primeira serão prestados pela CONTRATADA em regime de prestação de serviços sem vínculo de natureza empregatício, por regime de preço global.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pStyle w:val="Corpodetexto"/>
        <w:rPr>
          <w:rFonts w:ascii="Arial" w:hAnsi="Arial" w:cs="Arial"/>
          <w:b/>
          <w:bCs/>
          <w:i w:val="0"/>
          <w:iCs/>
          <w:sz w:val="24"/>
          <w:szCs w:val="24"/>
          <w:u w:val="single"/>
        </w:rPr>
      </w:pPr>
      <w:r w:rsidRPr="00F03EB2">
        <w:rPr>
          <w:rFonts w:ascii="Arial" w:hAnsi="Arial" w:cs="Arial"/>
          <w:b/>
          <w:bCs/>
          <w:i w:val="0"/>
          <w:iCs/>
          <w:sz w:val="24"/>
          <w:szCs w:val="24"/>
          <w:u w:val="single"/>
        </w:rPr>
        <w:t>CLÁUSULA QUARTA: DO LOCAL E PRAZO DE EXECUÇÃO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4.1. Os Serviços contratados deverão ser executados</w:t>
      </w:r>
      <w:r w:rsidR="00E35361">
        <w:rPr>
          <w:rFonts w:ascii="Arial" w:hAnsi="Arial" w:cs="Arial"/>
          <w:sz w:val="24"/>
          <w:szCs w:val="24"/>
        </w:rPr>
        <w:t xml:space="preserve"> ininterruptamente</w:t>
      </w:r>
      <w:r w:rsidRPr="00F03EB2">
        <w:rPr>
          <w:rFonts w:ascii="Arial" w:hAnsi="Arial" w:cs="Arial"/>
          <w:sz w:val="24"/>
          <w:szCs w:val="24"/>
        </w:rPr>
        <w:t xml:space="preserve"> </w:t>
      </w:r>
      <w:r w:rsidR="00E35361">
        <w:rPr>
          <w:rFonts w:ascii="Arial" w:hAnsi="Arial" w:cs="Arial"/>
          <w:sz w:val="24"/>
          <w:szCs w:val="24"/>
        </w:rPr>
        <w:t>em até 05 (cinco) dias uteis</w:t>
      </w:r>
      <w:r w:rsidRPr="00F03EB2">
        <w:rPr>
          <w:rFonts w:ascii="Arial" w:hAnsi="Arial" w:cs="Arial"/>
          <w:sz w:val="24"/>
          <w:szCs w:val="24"/>
        </w:rPr>
        <w:t xml:space="preserve">, com </w:t>
      </w:r>
      <w:r w:rsidR="00125E32" w:rsidRPr="00F03EB2">
        <w:rPr>
          <w:rFonts w:ascii="Arial" w:hAnsi="Arial" w:cs="Arial"/>
          <w:sz w:val="24"/>
          <w:szCs w:val="24"/>
        </w:rPr>
        <w:t>início</w:t>
      </w:r>
      <w:r w:rsidR="00E35361">
        <w:rPr>
          <w:rFonts w:ascii="Arial" w:hAnsi="Arial" w:cs="Arial"/>
          <w:sz w:val="24"/>
          <w:szCs w:val="24"/>
        </w:rPr>
        <w:t xml:space="preserve"> dos trabalho</w:t>
      </w:r>
      <w:r w:rsidRPr="00F03EB2">
        <w:rPr>
          <w:rFonts w:ascii="Arial" w:hAnsi="Arial" w:cs="Arial"/>
          <w:sz w:val="24"/>
          <w:szCs w:val="24"/>
        </w:rPr>
        <w:t xml:space="preserve"> a partir da assinatura do contrato.</w:t>
      </w:r>
    </w:p>
    <w:p w:rsidR="00DD3A23" w:rsidRPr="00F03EB2" w:rsidRDefault="00DD3A23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4.2. A CONTRATADA deverá iniciar os serviços em até </w:t>
      </w:r>
      <w:r w:rsidR="009D3B38" w:rsidRPr="00F03EB2">
        <w:rPr>
          <w:rFonts w:ascii="Arial" w:hAnsi="Arial" w:cs="Arial"/>
          <w:sz w:val="24"/>
          <w:szCs w:val="24"/>
        </w:rPr>
        <w:t xml:space="preserve">02 (dois) </w:t>
      </w:r>
      <w:r w:rsidRPr="00F03EB2">
        <w:rPr>
          <w:rFonts w:ascii="Arial" w:hAnsi="Arial" w:cs="Arial"/>
          <w:sz w:val="24"/>
          <w:szCs w:val="24"/>
        </w:rPr>
        <w:t xml:space="preserve">dias úteis após a assinatura do contrato, com prazo máximo de </w:t>
      </w:r>
      <w:r w:rsidR="00E35361">
        <w:rPr>
          <w:rFonts w:ascii="Arial" w:hAnsi="Arial" w:cs="Arial"/>
          <w:sz w:val="24"/>
          <w:szCs w:val="24"/>
        </w:rPr>
        <w:t xml:space="preserve">05 </w:t>
      </w:r>
      <w:r w:rsidR="009D3B38" w:rsidRPr="00F03EB2">
        <w:rPr>
          <w:rFonts w:ascii="Arial" w:hAnsi="Arial" w:cs="Arial"/>
          <w:sz w:val="24"/>
          <w:szCs w:val="24"/>
        </w:rPr>
        <w:t>(</w:t>
      </w:r>
      <w:r w:rsidR="00E35361">
        <w:rPr>
          <w:rFonts w:ascii="Arial" w:hAnsi="Arial" w:cs="Arial"/>
          <w:sz w:val="24"/>
          <w:szCs w:val="24"/>
        </w:rPr>
        <w:t>cinco</w:t>
      </w:r>
      <w:r w:rsidR="009D3B38" w:rsidRPr="00F03EB2">
        <w:rPr>
          <w:rFonts w:ascii="Arial" w:hAnsi="Arial" w:cs="Arial"/>
          <w:sz w:val="24"/>
          <w:szCs w:val="24"/>
        </w:rPr>
        <w:t xml:space="preserve">) </w:t>
      </w:r>
      <w:r w:rsidRPr="00F03EB2">
        <w:rPr>
          <w:rFonts w:ascii="Arial" w:hAnsi="Arial" w:cs="Arial"/>
          <w:sz w:val="24"/>
          <w:szCs w:val="24"/>
        </w:rPr>
        <w:t>dias para conclusão dos trabalhos.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4.3. Os serviços do objeto serão </w:t>
      </w:r>
      <w:r w:rsidR="00E35361">
        <w:rPr>
          <w:rFonts w:ascii="Arial" w:hAnsi="Arial" w:cs="Arial"/>
          <w:sz w:val="24"/>
          <w:szCs w:val="24"/>
        </w:rPr>
        <w:t>realizados em local designado para essa finalidade pela Secretaria Municipal de Obras, Mobilidade e Serviços Urbanos</w:t>
      </w:r>
      <w:r w:rsidRPr="00F03EB2">
        <w:rPr>
          <w:rFonts w:ascii="Arial" w:hAnsi="Arial" w:cs="Arial"/>
          <w:sz w:val="24"/>
          <w:szCs w:val="24"/>
        </w:rPr>
        <w:t>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03EB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CLÁUSULA QUINTA: DA VIGÊNCIA</w:t>
      </w:r>
    </w:p>
    <w:p w:rsidR="008440FD" w:rsidRPr="007D08F9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5361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5.1. O presente contrato terá vigência a partir do dia de sua assinatura até o dia </w:t>
      </w:r>
      <w:r w:rsidR="00CF7220">
        <w:rPr>
          <w:rFonts w:ascii="Arial" w:hAnsi="Arial" w:cs="Arial"/>
          <w:b/>
          <w:sz w:val="24"/>
          <w:szCs w:val="24"/>
        </w:rPr>
        <w:t>30 de abril de 2022</w:t>
      </w:r>
      <w:r w:rsidRPr="00F03EB2">
        <w:rPr>
          <w:rFonts w:ascii="Arial" w:hAnsi="Arial" w:cs="Arial"/>
          <w:sz w:val="24"/>
          <w:szCs w:val="24"/>
        </w:rPr>
        <w:t>, podendo ser rescindido unilateralmente pela CONTRATANTE nos termos da legislação pertinentes à licitações e contratos públicos, bem como poderá ser prorrogado por termo aditivo, nas hipóteses previstas no artigo 57 §1º da Lei Federal nº 8.666/93, mediante prévia justificativa.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03EB2">
        <w:rPr>
          <w:rFonts w:ascii="Arial" w:hAnsi="Arial" w:cs="Arial"/>
          <w:b/>
          <w:bCs/>
          <w:sz w:val="24"/>
          <w:szCs w:val="24"/>
          <w:u w:val="single"/>
        </w:rPr>
        <w:t>CLÁUSULA SEXTA: DAS ALTERAÇÕES CONTRATUAIS</w:t>
      </w:r>
    </w:p>
    <w:p w:rsidR="008440FD" w:rsidRPr="007D08F9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6.1. O Contrato poderá ser alterado e revistos seus preços de acordo com o estabelecido no Artigo 65 e seus parágrafos da Lei nº 8.666/93.</w:t>
      </w:r>
    </w:p>
    <w:p w:rsidR="008440FD" w:rsidRPr="007D08F9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0FD" w:rsidRPr="00F03EB2" w:rsidRDefault="008440FD" w:rsidP="0084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03EB2">
        <w:rPr>
          <w:rFonts w:ascii="Arial" w:hAnsi="Arial" w:cs="Arial"/>
          <w:b/>
          <w:bCs/>
          <w:sz w:val="24"/>
          <w:szCs w:val="24"/>
          <w:u w:val="single"/>
        </w:rPr>
        <w:t>CLÁUSULA SÉTIMA: DA DOTAÇÃO ORÇAMENTÁRIA</w:t>
      </w:r>
    </w:p>
    <w:p w:rsidR="008440FD" w:rsidRPr="007D08F9" w:rsidRDefault="008440FD" w:rsidP="0084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8440FD" w:rsidRPr="00F03EB2" w:rsidRDefault="008440FD" w:rsidP="0084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7.1. As despesas decorrentes deste instrumento, correrão por conta da classificação e dotação orçamentária abaixo especificada, e consignada no Orçamento Programa previsto para o </w:t>
      </w:r>
      <w:r w:rsidR="006C2517" w:rsidRPr="00F03EB2">
        <w:rPr>
          <w:rFonts w:ascii="Arial" w:hAnsi="Arial" w:cs="Arial"/>
          <w:sz w:val="24"/>
          <w:szCs w:val="24"/>
        </w:rPr>
        <w:t>corrente exercício</w:t>
      </w:r>
      <w:r w:rsidRPr="00F03EB2">
        <w:rPr>
          <w:rFonts w:ascii="Arial" w:hAnsi="Arial" w:cs="Arial"/>
          <w:sz w:val="24"/>
          <w:szCs w:val="24"/>
        </w:rPr>
        <w:t xml:space="preserve">, na seguinte Rubrica:  </w:t>
      </w:r>
    </w:p>
    <w:p w:rsidR="008440FD" w:rsidRPr="007D08F9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EFE" w:rsidRDefault="00CF7220" w:rsidP="003C1EF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05 – Secretaria Municipal de Obras, Mobilidade e Serviços Urbanos</w:t>
      </w:r>
    </w:p>
    <w:p w:rsidR="00CF7220" w:rsidRDefault="00CF7220" w:rsidP="003C1E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05.001 – Gabinete da Secretaria</w:t>
      </w:r>
    </w:p>
    <w:p w:rsidR="00CF7220" w:rsidRDefault="00CF7220" w:rsidP="003C1E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– Transporte</w:t>
      </w:r>
    </w:p>
    <w:p w:rsidR="00CF7220" w:rsidRDefault="00CF7220" w:rsidP="003C1E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782 – Transporte Rodoviário</w:t>
      </w:r>
    </w:p>
    <w:p w:rsidR="00CF7220" w:rsidRDefault="00CF7220" w:rsidP="003C1E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0012 – Execução da Infraestrutura</w:t>
      </w:r>
    </w:p>
    <w:p w:rsidR="00CF7220" w:rsidRDefault="00CF7220" w:rsidP="003C1E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2031 – Manutenção Sec. Obras, Mobilidade e Serviços Urbanos</w:t>
      </w:r>
    </w:p>
    <w:p w:rsidR="007D08F9" w:rsidRPr="007D08F9" w:rsidRDefault="007D08F9" w:rsidP="003C1E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33.90.30.00.00.00 – (139) Materiais de Consumo</w:t>
      </w:r>
    </w:p>
    <w:p w:rsidR="007D08F9" w:rsidRDefault="007D08F9" w:rsidP="007D08F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33.90.39.00.00.00 – (142) Outros Serviços de Terceiros – Pessoa Jurídica</w:t>
      </w:r>
    </w:p>
    <w:p w:rsidR="00CF7220" w:rsidRPr="00CF7220" w:rsidRDefault="00CF7220" w:rsidP="003C1EFE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Fonte de Recursos</w:t>
      </w:r>
      <w:r w:rsidR="00A851C1">
        <w:rPr>
          <w:rFonts w:ascii="Arial" w:hAnsi="Arial" w:cs="Arial"/>
          <w:i/>
          <w:iCs/>
          <w:sz w:val="24"/>
          <w:szCs w:val="24"/>
        </w:rPr>
        <w:t>: 1.50.000000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03EB2">
        <w:rPr>
          <w:rFonts w:ascii="Arial" w:hAnsi="Arial" w:cs="Arial"/>
          <w:b/>
          <w:bCs/>
          <w:sz w:val="24"/>
          <w:szCs w:val="24"/>
          <w:u w:val="single"/>
        </w:rPr>
        <w:t>CLÁUSULA OITAVA: DAS OBRIGAÇÕES DA CONTRATADA</w:t>
      </w:r>
    </w:p>
    <w:p w:rsidR="008440FD" w:rsidRPr="007D08F9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8.1. A CONTRATADA obriga-se a executar os serviços contratados rigorosamente de acordo com as disposições previstas neste contrato, obedecendo integralmente às normas técnicas vigentes ou fornecidas pelo município, e ainda: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a)</w:t>
      </w:r>
      <w:r w:rsidRPr="00F03EB2">
        <w:rPr>
          <w:rFonts w:ascii="Arial" w:hAnsi="Arial" w:cs="Arial"/>
          <w:sz w:val="24"/>
          <w:szCs w:val="24"/>
        </w:rPr>
        <w:t xml:space="preserve"> manter-se, durante toda a execução do contrato, em compatibilidade com as obrigações assumidas, todas as condições de habilitação e qualificação exigidas na licitação;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b)</w:t>
      </w:r>
      <w:r w:rsidRPr="00F03EB2">
        <w:rPr>
          <w:rFonts w:ascii="Arial" w:hAnsi="Arial" w:cs="Arial"/>
          <w:sz w:val="24"/>
          <w:szCs w:val="24"/>
        </w:rPr>
        <w:t xml:space="preserve"> executar os serviços de acordo com o prazo e condições avençados no presente contrato.</w:t>
      </w:r>
    </w:p>
    <w:p w:rsidR="008440FD" w:rsidRPr="00F03EB2" w:rsidRDefault="008243E1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colocar seus consultores técnicos internos e externos a disposição da CONTRATANTE, quando necessário, para prestar acompanhamento técnico nas áreas dos serviços contratados;</w:t>
      </w:r>
    </w:p>
    <w:p w:rsidR="008440FD" w:rsidRPr="00F03EB2" w:rsidRDefault="008243E1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manter na execução dos serviços, o pessoal profissional e qualificado, bem como o equipamento necessário, podendo, </w:t>
      </w:r>
      <w:r w:rsidR="006C2517" w:rsidRPr="00F03EB2">
        <w:rPr>
          <w:rFonts w:ascii="Arial" w:hAnsi="Arial" w:cs="Arial"/>
          <w:sz w:val="24"/>
          <w:szCs w:val="24"/>
        </w:rPr>
        <w:t>porém,</w:t>
      </w:r>
      <w:r w:rsidR="008440FD" w:rsidRPr="00F03EB2">
        <w:rPr>
          <w:rFonts w:ascii="Arial" w:hAnsi="Arial" w:cs="Arial"/>
          <w:sz w:val="24"/>
          <w:szCs w:val="24"/>
        </w:rPr>
        <w:t xml:space="preserve"> a fiscalização da Prefeitura exigir em ambos os casos e a qualquer momento, o aumento, substituição ou redução dos mesmos, de acordo com as necessidades detectadas;</w:t>
      </w:r>
    </w:p>
    <w:p w:rsidR="008440FD" w:rsidRPr="00F03EB2" w:rsidRDefault="008243E1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prestar atendimento “in loco”, atendimento este que deve ser feito por um técnico que deverá permanecer </w:t>
      </w:r>
      <w:r w:rsidR="00E35361">
        <w:rPr>
          <w:rFonts w:ascii="Arial" w:hAnsi="Arial" w:cs="Arial"/>
          <w:sz w:val="24"/>
          <w:szCs w:val="24"/>
        </w:rPr>
        <w:t>pelo tempo necessário para a realização dos serviços</w:t>
      </w:r>
      <w:r w:rsidR="008440FD" w:rsidRPr="00F03EB2">
        <w:rPr>
          <w:rFonts w:ascii="Arial" w:hAnsi="Arial" w:cs="Arial"/>
          <w:sz w:val="24"/>
          <w:szCs w:val="24"/>
        </w:rPr>
        <w:t>, correções e melhorias referentes aos serviços contratados, sem que haja a necessidade de solicitação por parte da contratante;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prestar atendimento “in loco” de imediato quando solicitado no prazo máximo de </w:t>
      </w:r>
      <w:r w:rsidR="00E35361">
        <w:rPr>
          <w:rFonts w:ascii="Arial" w:hAnsi="Arial" w:cs="Arial"/>
          <w:sz w:val="24"/>
          <w:szCs w:val="24"/>
        </w:rPr>
        <w:t>72</w:t>
      </w:r>
      <w:r w:rsidR="008440FD" w:rsidRPr="00F03EB2">
        <w:rPr>
          <w:rFonts w:ascii="Arial" w:hAnsi="Arial" w:cs="Arial"/>
          <w:sz w:val="24"/>
          <w:szCs w:val="24"/>
        </w:rPr>
        <w:t xml:space="preserve"> (</w:t>
      </w:r>
      <w:r w:rsidR="00E35361">
        <w:rPr>
          <w:rFonts w:ascii="Arial" w:hAnsi="Arial" w:cs="Arial"/>
          <w:sz w:val="24"/>
          <w:szCs w:val="24"/>
        </w:rPr>
        <w:t>setenta e duas</w:t>
      </w:r>
      <w:r w:rsidR="008440FD" w:rsidRPr="00F03EB2">
        <w:rPr>
          <w:rFonts w:ascii="Arial" w:hAnsi="Arial" w:cs="Arial"/>
          <w:sz w:val="24"/>
          <w:szCs w:val="24"/>
        </w:rPr>
        <w:t>) horas a contar do recebimento do comunicado oficial.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E35361">
        <w:rPr>
          <w:rFonts w:ascii="Arial" w:hAnsi="Arial" w:cs="Arial"/>
          <w:sz w:val="24"/>
          <w:szCs w:val="24"/>
        </w:rPr>
        <w:t xml:space="preserve"> A contratada se responsabilizará </w:t>
      </w:r>
      <w:r w:rsidR="008440FD" w:rsidRPr="00F03EB2">
        <w:rPr>
          <w:rFonts w:ascii="Arial" w:hAnsi="Arial" w:cs="Arial"/>
          <w:sz w:val="24"/>
          <w:szCs w:val="24"/>
        </w:rPr>
        <w:t xml:space="preserve">por todas as despesas de transporte, alimentação, diárias, hospedagens dos </w:t>
      </w:r>
      <w:r>
        <w:rPr>
          <w:rFonts w:ascii="Arial" w:hAnsi="Arial" w:cs="Arial"/>
          <w:sz w:val="24"/>
          <w:szCs w:val="24"/>
        </w:rPr>
        <w:t>técnicos</w:t>
      </w:r>
      <w:r w:rsidR="008440FD" w:rsidRPr="00F03EB2">
        <w:rPr>
          <w:rFonts w:ascii="Arial" w:hAnsi="Arial" w:cs="Arial"/>
          <w:sz w:val="24"/>
          <w:szCs w:val="24"/>
        </w:rPr>
        <w:t>.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havendo ausência ou impedimento de algum profissional a empresa deverá substituí-lo imediatamente por outro igualmente qualificado e habilitado tecnicamente através de comprovação documental a ser apresentada e com a aprovação da contratante;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responsabilizar-se pelo pagamento dos vencimentos dos seus funcionários, bem como, pelo cumprimento de todas as obrigações legais de qualquer natureza para com os mesmos, notadamente </w:t>
      </w:r>
      <w:r w:rsidR="006C2517" w:rsidRPr="00F03EB2">
        <w:rPr>
          <w:rFonts w:ascii="Arial" w:hAnsi="Arial" w:cs="Arial"/>
          <w:sz w:val="24"/>
          <w:szCs w:val="24"/>
        </w:rPr>
        <w:t>àqueles referentes</w:t>
      </w:r>
      <w:r w:rsidR="008440FD" w:rsidRPr="00F03EB2">
        <w:rPr>
          <w:rFonts w:ascii="Arial" w:hAnsi="Arial" w:cs="Arial"/>
          <w:sz w:val="24"/>
          <w:szCs w:val="24"/>
        </w:rPr>
        <w:t xml:space="preserve"> às leis trabalhistas, ficando, dessa forma, expressamente excluída a responsabilidade da CONTRATANTE, sobre o direito aos quais fazem jus esses trabalhadores em razão dos serviços prestados; 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responsabilizar-se por todos os ônus e obrigações concernentes à legislação fiscal, social, tributária e trabalhista de seus empregados, bem como por todas as despesas decorrentes de eventuais trabalhos noturnos, e ainda por todos os danos e prejuízos que, a qualquer título, causarem aos terceiros em virtude da execução dos serviços, respondendo por si e por seus sucessores;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responsabilizar-se por todo e qualquer ato e omissão praticados pelos seus empregados no desempenho de seus serviços, contra a administração, seus servidores e/ou terceiros, bem assim no que concerne aos danos a que vier causar a CONTRATANTE;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assumir toda a responsabilidade civil sobre a execução dos serviços objeto deste contrato;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permitir e facilitar a inspeção pela fiscalização, auditoria dos órgãos responsáveis, inclusive prestar informações e esclarecimentos quando solicitados, sobre quaisquer procedimentos atinentes à execução dos serviços;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guardar absoluto sigilo sob todas as informações recebidas da CONTRATANTE, tal qual como daquelas por si levantadas aos quais não poderão ser utilizadas para finalidades outras que não a do cumprimento do contrato.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responsabilizar-se por todas as providências e obrigações, em caso de acidentes de trabalho com seus empregados, em virtude da execução do presente contrato, ainda que ocorridos em dependências da Prefeitura.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respeitar e fazer cumprir a legislação de segurança e saúde no trabalho, previstas nas normas regulamentadoras pertinentes;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prestar os esclarecimentos que forem solicitados pela Prefeitura Municipal, cujas reclamações se obriga a atender prontamente, bem como dar ciência imediatamente e por escrito, de qualquer anormalidade que verificar quando da execução da entrega; </w:t>
      </w:r>
    </w:p>
    <w:p w:rsidR="008440FD" w:rsidRPr="00F03EB2" w:rsidRDefault="003670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8440FD" w:rsidRPr="00F03EB2">
        <w:rPr>
          <w:rFonts w:ascii="Arial" w:hAnsi="Arial" w:cs="Arial"/>
          <w:b/>
          <w:sz w:val="24"/>
          <w:szCs w:val="24"/>
        </w:rPr>
        <w:t>)</w:t>
      </w:r>
      <w:r w:rsidR="008440FD" w:rsidRPr="00F03EB2">
        <w:rPr>
          <w:rFonts w:ascii="Arial" w:hAnsi="Arial" w:cs="Arial"/>
          <w:sz w:val="24"/>
          <w:szCs w:val="24"/>
        </w:rPr>
        <w:t xml:space="preserve"> Fiscalizar o perfeito cumprimento do fornecimento a que se obrigou, cabendo-lhe, integralmente, os ônus decorrentes.</w:t>
      </w:r>
    </w:p>
    <w:p w:rsidR="008440FD" w:rsidRPr="00F03EB2" w:rsidRDefault="003670D6" w:rsidP="008440FD">
      <w:pPr>
        <w:jc w:val="both"/>
        <w:rPr>
          <w:rFonts w:ascii="Arial" w:hAnsi="Arial" w:cs="Arial"/>
          <w:w w:val="98"/>
          <w:sz w:val="24"/>
          <w:szCs w:val="24"/>
        </w:rPr>
      </w:pPr>
      <w:r>
        <w:rPr>
          <w:rFonts w:ascii="Arial" w:hAnsi="Arial" w:cs="Arial"/>
          <w:b/>
          <w:w w:val="98"/>
          <w:sz w:val="24"/>
          <w:szCs w:val="24"/>
        </w:rPr>
        <w:t>s</w:t>
      </w:r>
      <w:r w:rsidR="008440FD" w:rsidRPr="00F03EB2">
        <w:rPr>
          <w:rFonts w:ascii="Arial" w:hAnsi="Arial" w:cs="Arial"/>
          <w:b/>
          <w:w w:val="98"/>
          <w:sz w:val="24"/>
          <w:szCs w:val="24"/>
        </w:rPr>
        <w:t>)</w:t>
      </w:r>
      <w:r w:rsidR="008440FD" w:rsidRPr="00F03EB2">
        <w:rPr>
          <w:rFonts w:ascii="Arial" w:hAnsi="Arial" w:cs="Arial"/>
          <w:w w:val="98"/>
          <w:sz w:val="24"/>
          <w:szCs w:val="24"/>
        </w:rPr>
        <w:t xml:space="preserve"> Aceitar nas mesmas condições deste contrato, os acréscimos ou supressões que se fizerem necessárias, até o limite legal de 25% (vinte e cinco por cento) do valor inicial </w:t>
      </w:r>
      <w:r w:rsidR="008440FD" w:rsidRPr="00F03EB2">
        <w:rPr>
          <w:rFonts w:ascii="Arial" w:hAnsi="Arial" w:cs="Arial"/>
          <w:w w:val="98"/>
          <w:sz w:val="24"/>
          <w:szCs w:val="24"/>
        </w:rPr>
        <w:lastRenderedPageBreak/>
        <w:t>atualizado do contrato, devendo supressões acima desse limite ser resultantes de acordo entre as partes;</w:t>
      </w:r>
    </w:p>
    <w:p w:rsidR="008440FD" w:rsidRPr="00F03EB2" w:rsidRDefault="008440FD" w:rsidP="008440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440FD" w:rsidRPr="00F03EB2" w:rsidRDefault="008440FD" w:rsidP="0084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03EB2">
        <w:rPr>
          <w:rFonts w:ascii="Arial" w:hAnsi="Arial" w:cs="Arial"/>
          <w:b/>
          <w:bCs/>
          <w:sz w:val="24"/>
          <w:szCs w:val="24"/>
          <w:u w:val="single"/>
        </w:rPr>
        <w:t>CLÁUSULA NONA: DAS OBRIGAÇÕES DO CONTRATANTE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9.1. O CONTRATANTE se responsabilizará em: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a)</w:t>
      </w:r>
      <w:r w:rsidRPr="00F03EB2">
        <w:rPr>
          <w:rFonts w:ascii="Arial" w:hAnsi="Arial" w:cs="Arial"/>
          <w:sz w:val="24"/>
          <w:szCs w:val="24"/>
        </w:rPr>
        <w:t xml:space="preserve"> oferecer todas as informações</w:t>
      </w:r>
      <w:r w:rsidR="003670D6">
        <w:rPr>
          <w:rFonts w:ascii="Arial" w:hAnsi="Arial" w:cs="Arial"/>
          <w:sz w:val="24"/>
          <w:szCs w:val="24"/>
        </w:rPr>
        <w:t xml:space="preserve"> e </w:t>
      </w:r>
      <w:r w:rsidR="006C2517">
        <w:rPr>
          <w:rFonts w:ascii="Arial" w:hAnsi="Arial" w:cs="Arial"/>
          <w:sz w:val="24"/>
          <w:szCs w:val="24"/>
        </w:rPr>
        <w:t>dependências</w:t>
      </w:r>
      <w:r w:rsidRPr="00F03EB2">
        <w:rPr>
          <w:rFonts w:ascii="Arial" w:hAnsi="Arial" w:cs="Arial"/>
          <w:sz w:val="24"/>
          <w:szCs w:val="24"/>
        </w:rPr>
        <w:t xml:space="preserve"> necessárias para que a CONTRATADA possa executar o objeto contratado.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b)</w:t>
      </w:r>
      <w:r w:rsidRPr="00F03EB2">
        <w:rPr>
          <w:rFonts w:ascii="Arial" w:hAnsi="Arial" w:cs="Arial"/>
          <w:sz w:val="24"/>
          <w:szCs w:val="24"/>
        </w:rPr>
        <w:t xml:space="preserve"> efetuar os pagamentos nas condições e prazos estipulados neste contrato.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c)</w:t>
      </w:r>
      <w:r w:rsidRPr="00F03EB2">
        <w:rPr>
          <w:rFonts w:ascii="Arial" w:hAnsi="Arial" w:cs="Arial"/>
          <w:sz w:val="24"/>
          <w:szCs w:val="24"/>
        </w:rPr>
        <w:t xml:space="preserve"> designar um servidor para acompanhar a execução e fiscalização do contrato, nos termos do art. 67, da Lei nº 8.666/93.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d)</w:t>
      </w:r>
      <w:r w:rsidRPr="00F03EB2">
        <w:rPr>
          <w:rFonts w:ascii="Arial" w:hAnsi="Arial" w:cs="Arial"/>
          <w:sz w:val="24"/>
          <w:szCs w:val="24"/>
        </w:rPr>
        <w:t xml:space="preserve"> notificar, por escrito, à CONTRATADA a ocorrência de eventuais imperfeições no curso da execução dos serviços, fixando prazo para sua correção.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e)</w:t>
      </w:r>
      <w:r w:rsidRPr="00F03EB2">
        <w:rPr>
          <w:rFonts w:ascii="Arial" w:hAnsi="Arial" w:cs="Arial"/>
          <w:sz w:val="24"/>
          <w:szCs w:val="24"/>
        </w:rPr>
        <w:t xml:space="preserve"> fiscalizar livremente a execução, não eximindo a CONTRATADA de total responsabilidade quanto à execução das mesmas.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f)</w:t>
      </w:r>
      <w:r w:rsidRPr="00F03EB2">
        <w:rPr>
          <w:rFonts w:ascii="Arial" w:hAnsi="Arial" w:cs="Arial"/>
          <w:sz w:val="24"/>
          <w:szCs w:val="24"/>
        </w:rPr>
        <w:t xml:space="preserve"> oferecer um ambiente operacional adequado e de acordo com as especificações da Contratada, sem nenhuma interferência e/ou responsabilidade da mesma.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g)</w:t>
      </w:r>
      <w:r w:rsidRPr="00F03EB2">
        <w:rPr>
          <w:rFonts w:ascii="Arial" w:hAnsi="Arial" w:cs="Arial"/>
          <w:sz w:val="24"/>
          <w:szCs w:val="24"/>
        </w:rPr>
        <w:t xml:space="preserve"> possuir estrutura de rede e configuração adequada do servidor, a fim de evitar problemas de performance dos softwares.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h)</w:t>
      </w:r>
      <w:r w:rsidRPr="00F03EB2">
        <w:rPr>
          <w:rFonts w:ascii="Arial" w:hAnsi="Arial" w:cs="Arial"/>
          <w:sz w:val="24"/>
          <w:szCs w:val="24"/>
        </w:rPr>
        <w:t xml:space="preserve"> manter o processo de gerenciamento, atualização e backup da base de dados.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i)</w:t>
      </w:r>
      <w:r w:rsidRPr="00F03EB2">
        <w:rPr>
          <w:rFonts w:ascii="Arial" w:hAnsi="Arial" w:cs="Arial"/>
          <w:sz w:val="24"/>
          <w:szCs w:val="24"/>
        </w:rPr>
        <w:t xml:space="preserve"> acompanhar a entrega, podendo intervir durante a sua execução, para fins de ajuste ou suspensão da execução; inclusive rejeitando, no todo ou em parte, a entrega dos serviços fora das especificações deste contrato.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03EB2">
        <w:rPr>
          <w:rFonts w:ascii="Arial" w:hAnsi="Arial" w:cs="Arial"/>
          <w:b/>
          <w:bCs/>
          <w:sz w:val="24"/>
          <w:szCs w:val="24"/>
          <w:u w:val="single"/>
        </w:rPr>
        <w:t>CLÁUSULA DÉCIMA: LIMITAÇÕES DE SERVIÇOS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10.1. Os serviços previstos no presente contrato, não incluem reparos de problemas causados por: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a)</w:t>
      </w:r>
      <w:r w:rsidR="003670D6">
        <w:rPr>
          <w:rFonts w:ascii="Arial" w:hAnsi="Arial" w:cs="Arial"/>
          <w:sz w:val="24"/>
          <w:szCs w:val="24"/>
        </w:rPr>
        <w:t xml:space="preserve"> Condições ambientais, </w:t>
      </w:r>
      <w:r w:rsidR="006C2517">
        <w:rPr>
          <w:rFonts w:ascii="Arial" w:hAnsi="Arial" w:cs="Arial"/>
          <w:sz w:val="24"/>
          <w:szCs w:val="24"/>
        </w:rPr>
        <w:t>operacionais</w:t>
      </w:r>
      <w:r w:rsidR="003670D6">
        <w:rPr>
          <w:rFonts w:ascii="Arial" w:hAnsi="Arial" w:cs="Arial"/>
          <w:sz w:val="24"/>
          <w:szCs w:val="24"/>
        </w:rPr>
        <w:t xml:space="preserve"> </w:t>
      </w:r>
      <w:r w:rsidRPr="00F03EB2">
        <w:rPr>
          <w:rFonts w:ascii="Arial" w:hAnsi="Arial" w:cs="Arial"/>
          <w:sz w:val="24"/>
          <w:szCs w:val="24"/>
        </w:rPr>
        <w:t xml:space="preserve">ou falhas causadas pela ocorrência de </w:t>
      </w:r>
      <w:r w:rsidR="006C2517">
        <w:rPr>
          <w:rFonts w:ascii="Arial" w:hAnsi="Arial" w:cs="Arial"/>
          <w:sz w:val="24"/>
          <w:szCs w:val="24"/>
        </w:rPr>
        <w:t xml:space="preserve">uso </w:t>
      </w:r>
      <w:r w:rsidR="006C2517" w:rsidRPr="00F03EB2">
        <w:rPr>
          <w:rFonts w:ascii="Arial" w:hAnsi="Arial" w:cs="Arial"/>
          <w:sz w:val="24"/>
          <w:szCs w:val="24"/>
        </w:rPr>
        <w:t>inadequad</w:t>
      </w:r>
      <w:r w:rsidR="006C2517">
        <w:rPr>
          <w:rFonts w:ascii="Arial" w:hAnsi="Arial" w:cs="Arial"/>
          <w:sz w:val="24"/>
          <w:szCs w:val="24"/>
        </w:rPr>
        <w:t>o</w:t>
      </w:r>
      <w:r w:rsidRPr="00F03EB2">
        <w:rPr>
          <w:rFonts w:ascii="Arial" w:hAnsi="Arial" w:cs="Arial"/>
          <w:sz w:val="24"/>
          <w:szCs w:val="24"/>
        </w:rPr>
        <w:t>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c)</w:t>
      </w:r>
      <w:r w:rsidRPr="00F03EB2">
        <w:rPr>
          <w:rFonts w:ascii="Arial" w:hAnsi="Arial" w:cs="Arial"/>
          <w:sz w:val="24"/>
          <w:szCs w:val="24"/>
        </w:rPr>
        <w:t xml:space="preserve"> Acidentes, desastres naturais, incêndios ou inundações, negligência, mau uso, imperícia, atos de guerra, motins, greves e outros acontecimentos que possam causar danos, bem como, transporte inadequado de equipamentos.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d)</w:t>
      </w:r>
      <w:r w:rsidRPr="00F03EB2">
        <w:rPr>
          <w:rFonts w:ascii="Arial" w:hAnsi="Arial" w:cs="Arial"/>
          <w:sz w:val="24"/>
          <w:szCs w:val="24"/>
        </w:rPr>
        <w:t xml:space="preserve"> Uso indevido, </w:t>
      </w:r>
      <w:r w:rsidR="003670D6">
        <w:rPr>
          <w:rFonts w:ascii="Arial" w:hAnsi="Arial" w:cs="Arial"/>
          <w:sz w:val="24"/>
          <w:szCs w:val="24"/>
        </w:rPr>
        <w:t>falhas na operação</w:t>
      </w:r>
      <w:r w:rsidRPr="00F03EB2">
        <w:rPr>
          <w:rFonts w:ascii="Arial" w:hAnsi="Arial" w:cs="Arial"/>
          <w:sz w:val="24"/>
          <w:szCs w:val="24"/>
        </w:rPr>
        <w:t xml:space="preserve">, uso de </w:t>
      </w:r>
      <w:r w:rsidR="003670D6">
        <w:rPr>
          <w:rFonts w:ascii="Arial" w:hAnsi="Arial" w:cs="Arial"/>
          <w:sz w:val="24"/>
          <w:szCs w:val="24"/>
        </w:rPr>
        <w:t>equipamento</w:t>
      </w:r>
      <w:r w:rsidRPr="00F03EB2">
        <w:rPr>
          <w:rFonts w:ascii="Arial" w:hAnsi="Arial" w:cs="Arial"/>
          <w:sz w:val="24"/>
          <w:szCs w:val="24"/>
        </w:rPr>
        <w:t xml:space="preserve"> incompatível, uso indevido de </w:t>
      </w:r>
      <w:r w:rsidR="006C2517">
        <w:rPr>
          <w:rFonts w:ascii="Arial" w:hAnsi="Arial" w:cs="Arial"/>
          <w:sz w:val="24"/>
          <w:szCs w:val="24"/>
        </w:rPr>
        <w:t>por</w:t>
      </w:r>
      <w:r w:rsidR="00C12032">
        <w:rPr>
          <w:rFonts w:ascii="Arial" w:hAnsi="Arial" w:cs="Arial"/>
          <w:sz w:val="24"/>
          <w:szCs w:val="24"/>
        </w:rPr>
        <w:t xml:space="preserve"> operador não qualificado</w:t>
      </w:r>
      <w:r w:rsidRPr="00F03EB2">
        <w:rPr>
          <w:rFonts w:ascii="Arial" w:hAnsi="Arial" w:cs="Arial"/>
          <w:sz w:val="24"/>
          <w:szCs w:val="24"/>
        </w:rPr>
        <w:t>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DÉCIMA PRIMEIRA: DA REVISÃO DE PREÇOS</w:t>
      </w:r>
    </w:p>
    <w:p w:rsidR="008440FD" w:rsidRPr="00F03EB2" w:rsidRDefault="008440FD" w:rsidP="008440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11.1. Os </w:t>
      </w:r>
      <w:r w:rsidR="006C2517" w:rsidRPr="00F03EB2">
        <w:rPr>
          <w:rFonts w:ascii="Arial" w:hAnsi="Arial" w:cs="Arial"/>
          <w:sz w:val="24"/>
          <w:szCs w:val="24"/>
        </w:rPr>
        <w:t>preços praticados</w:t>
      </w:r>
      <w:r w:rsidRPr="00F03EB2">
        <w:rPr>
          <w:rFonts w:ascii="Arial" w:hAnsi="Arial" w:cs="Arial"/>
          <w:sz w:val="24"/>
          <w:szCs w:val="24"/>
        </w:rPr>
        <w:t xml:space="preserve"> manter-se-ão inalterados pelo período de vigência do presente contrato, admitida a revisão no caso de desequilíbrio da equação econômico-financeira inicial deste instrumento a partir de determinação estatal, cabendo-lhe no máximo o repasse do percentual determinado.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lastRenderedPageBreak/>
        <w:t xml:space="preserve">11.2. À CONTRATADA, quando for o caso, deverá formular a administração requerimento para a revisão dos preços contratados, comprovando a ocorrência de fato imprevisível ou previsível, porém com </w:t>
      </w:r>
      <w:r w:rsidR="002267D0" w:rsidRPr="00F03EB2">
        <w:rPr>
          <w:rFonts w:ascii="Arial" w:hAnsi="Arial" w:cs="Arial"/>
          <w:sz w:val="24"/>
          <w:szCs w:val="24"/>
        </w:rPr>
        <w:t>consequências</w:t>
      </w:r>
      <w:r w:rsidRPr="00F03EB2">
        <w:rPr>
          <w:rFonts w:ascii="Arial" w:hAnsi="Arial" w:cs="Arial"/>
          <w:sz w:val="24"/>
          <w:szCs w:val="24"/>
        </w:rPr>
        <w:t xml:space="preserve"> incalculáveis, que tenha onerado excessivamente as obrigações contraídas por ela.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11.3. Os preços praticados poderão sofrer alterações obedecidas as disposições contidas no art. 65 da Lei n° 8.666/93.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11.4. O preço contratado poderá ser revisto em decorrência de eventual redução daqueles praticados no mercado, ou de fato que eleve o custo dos bens contratados, cabendo a CONTRATANTE negociar junto aos fornecedores.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11.5. A cada pedido de revisão de preço deverá à CONTRATADA comprovar e justificar as alterações havidas à época da elaboração da proposta, demonstrando a nova composição do preço.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11.6. No caso da CONTRATADA serem revendedor ou representante comercial deverão demonstrar de maneira clara, a composição do preço constante de sua proposta, com descrição das parcelas relativas ao valor de aquisição do produto com Notas Fiscais de Fábrica/Indústria, encargos em geral, lucro e participação percentual de cada item em relação ao preço final (Planilha de Custos).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11.7. Na análise do pedido de revisão, dentre outros critérios, o CONTRATANTE adotará, para verificação dos preços constantes dos demonstrativos que acompanhem o pedido, pesquisa de mercado dentre empresas de reconhecido porte mercantil, produtoras e/ou comercializadoras, a ser realizada pela própria unidade, utilizando-se, também, de índices setoriais ou outros adotados pelo Governo Federal, devendo a deliberação de deferimento ou indeferimento da alteração solicitada ser instruída com justificativa da escolha do critério e memória dos respectivos cálculos, para decisão da Administração no prazo de 15 (quinze) dias.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11.8. O percentual diferencial entre os preços de mercado vigente à época do julgamento da licitação, devidamente apurado, e os propostos pela Contratada serão mantidos durante toda a vigência do contrato. O percentual não poderá ser alterado de forma a configurar reajuste econômico durante a vigência deste contrato. 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11.9. Caso o preço praticado seja superior à média dos preços de mercado, a PREFEITURA solicitará a contratada, mediante correspondência, redução do preço contratado, de forma a adequá-lo ao praticado no mercado.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11.10. Não serão reconhecidos e nem analisados pedidos de reequilíbrio econômico-financeiro não fundamentados e desacompanhados de documentos que comprovem as alegações/fatos aludidos no pedido.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11.11. Pedido de reequilíbrio econômico-financeiro é procedimento excepcional, não se admitindo o seu manejo para corrigir distorções da equação econômico-financeira do </w:t>
      </w:r>
      <w:r w:rsidRPr="00F03EB2">
        <w:rPr>
          <w:rFonts w:ascii="Arial" w:hAnsi="Arial" w:cs="Arial"/>
          <w:sz w:val="24"/>
          <w:szCs w:val="24"/>
        </w:rPr>
        <w:lastRenderedPageBreak/>
        <w:t>contrato que sejam decorrentes de preços inexeq</w:t>
      </w:r>
      <w:r w:rsidR="00125E32" w:rsidRPr="00F03EB2">
        <w:rPr>
          <w:rFonts w:ascii="Arial" w:hAnsi="Arial" w:cs="Arial"/>
          <w:sz w:val="24"/>
          <w:szCs w:val="24"/>
        </w:rPr>
        <w:t>u</w:t>
      </w:r>
      <w:r w:rsidRPr="00F03EB2">
        <w:rPr>
          <w:rFonts w:ascii="Arial" w:hAnsi="Arial" w:cs="Arial"/>
          <w:sz w:val="24"/>
          <w:szCs w:val="24"/>
        </w:rPr>
        <w:t>íveis (mergulho) propostos durante a licitação. Solicitações dessa natureza serão apenas analisadas, porém indeferidas pela Administração.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11.12. Para todos os efeitos, contar-se-á o prazo para concessão de reajuste e/ou reequilíbrio econômico-financeiro, a partir do dia em que a contratada </w:t>
      </w:r>
      <w:r w:rsidR="006C2517" w:rsidRPr="00F03EB2">
        <w:rPr>
          <w:rFonts w:ascii="Arial" w:hAnsi="Arial" w:cs="Arial"/>
          <w:sz w:val="24"/>
          <w:szCs w:val="24"/>
        </w:rPr>
        <w:t>se manifestar</w:t>
      </w:r>
      <w:r w:rsidRPr="00F03EB2">
        <w:rPr>
          <w:rFonts w:ascii="Arial" w:hAnsi="Arial" w:cs="Arial"/>
          <w:sz w:val="24"/>
          <w:szCs w:val="24"/>
        </w:rPr>
        <w:t xml:space="preserve"> perante a Administração. Sob nenhum pretexto haverá reajuste e/ou reequilíbrio econômico-financeiro retroativo. Não haverá reajuste/ reequilíbrio econômico automático, devendo, por conseguinte, haver o requerimento da empresa.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11.13. É vedado à CONTRATADA interromper o fornecimento enquanto aguarda o trâmite do processo de revisão de preços, estando, neste caso, sujeita às sanções previstas neste contrato.</w:t>
      </w:r>
    </w:p>
    <w:p w:rsidR="00CB03D3" w:rsidRPr="00F03EB2" w:rsidRDefault="00CB03D3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DÉCIMA SEGUNDA: DAS PENALIDADES E MULTAS CONTRATUAIS</w:t>
      </w:r>
    </w:p>
    <w:p w:rsidR="008440FD" w:rsidRPr="00F03EB2" w:rsidRDefault="008440FD" w:rsidP="008440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12.1. Fica atribuída a CONTRATADA em caso de não cumprimento com as suas obrigações assumidas ou preceitos legais através do presente instrumento as seguintes penalidades: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Cs/>
          <w:sz w:val="24"/>
          <w:szCs w:val="24"/>
        </w:rPr>
        <w:t xml:space="preserve">12.1.1. </w:t>
      </w:r>
      <w:r w:rsidRPr="00F03EB2">
        <w:rPr>
          <w:rFonts w:ascii="Arial" w:hAnsi="Arial" w:cs="Arial"/>
          <w:sz w:val="24"/>
          <w:szCs w:val="24"/>
        </w:rPr>
        <w:t>Por atr</w:t>
      </w:r>
      <w:r w:rsidR="00C12032">
        <w:rPr>
          <w:rFonts w:ascii="Arial" w:hAnsi="Arial" w:cs="Arial"/>
          <w:sz w:val="24"/>
          <w:szCs w:val="24"/>
        </w:rPr>
        <w:t xml:space="preserve">aso injustificado na execução </w:t>
      </w:r>
      <w:r w:rsidR="006C2517">
        <w:rPr>
          <w:rFonts w:ascii="Arial" w:hAnsi="Arial" w:cs="Arial"/>
          <w:sz w:val="24"/>
          <w:szCs w:val="24"/>
        </w:rPr>
        <w:t>dos serviços</w:t>
      </w:r>
      <w:r w:rsidRPr="00F03EB2">
        <w:rPr>
          <w:rFonts w:ascii="Arial" w:hAnsi="Arial" w:cs="Arial"/>
          <w:sz w:val="24"/>
          <w:szCs w:val="24"/>
        </w:rPr>
        <w:t>: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a)</w:t>
      </w:r>
      <w:r w:rsidRPr="00F03EB2">
        <w:rPr>
          <w:rFonts w:ascii="Arial" w:hAnsi="Arial" w:cs="Arial"/>
          <w:sz w:val="24"/>
          <w:szCs w:val="24"/>
        </w:rPr>
        <w:t xml:space="preserve"> Atraso de até 5 (cinco) dias, multa diária de 0,25% (vinte e cinco centésimos por cento) sobre o valor da contratação;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b)</w:t>
      </w:r>
      <w:r w:rsidRPr="00F03EB2">
        <w:rPr>
          <w:rFonts w:ascii="Arial" w:hAnsi="Arial" w:cs="Arial"/>
          <w:sz w:val="24"/>
          <w:szCs w:val="24"/>
        </w:rPr>
        <w:t xml:space="preserve"> Atraso superior a 5 (cinco) dias, multa diária de 0,50% (cinq</w:t>
      </w:r>
      <w:r w:rsidR="00125E32" w:rsidRPr="00F03EB2">
        <w:rPr>
          <w:rFonts w:ascii="Arial" w:hAnsi="Arial" w:cs="Arial"/>
          <w:sz w:val="24"/>
          <w:szCs w:val="24"/>
        </w:rPr>
        <w:t>u</w:t>
      </w:r>
      <w:r w:rsidRPr="00F03EB2">
        <w:rPr>
          <w:rFonts w:ascii="Arial" w:hAnsi="Arial" w:cs="Arial"/>
          <w:sz w:val="24"/>
          <w:szCs w:val="24"/>
        </w:rPr>
        <w:t>enta centésimos por cento), sobre o valor da contratação, aplicado sobre o total dos dias em atraso, sem prejuízo das demais cominações legais;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c)</w:t>
      </w:r>
      <w:r w:rsidRPr="00F03EB2">
        <w:rPr>
          <w:rFonts w:ascii="Arial" w:hAnsi="Arial" w:cs="Arial"/>
          <w:sz w:val="24"/>
          <w:szCs w:val="24"/>
        </w:rPr>
        <w:t xml:space="preserve"> No caso de atraso no recolhimento da multa aplicada, incidirá nova multa sobre o valor devido, equivalente a 0,20% (vinte centésimos por cento) até 10 (dez) dias de atraso e 0,40% (quarenta centésimos por cento) acima desse prazo, calculado sobre o total dos dias em atraso.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12.2. Ocorrendo a inexecução total ou parcial da entrega dos serviços, a Administração poderá aplicar à CONTRATADA, as seguintes sanções administrativas previstas no artigo 87 da Lei n. 8.666/93: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a)</w:t>
      </w:r>
      <w:r w:rsidRPr="00F03EB2">
        <w:rPr>
          <w:rFonts w:ascii="Arial" w:hAnsi="Arial" w:cs="Arial"/>
          <w:sz w:val="24"/>
          <w:szCs w:val="24"/>
        </w:rPr>
        <w:t xml:space="preserve"> Advertência por escrito;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b)</w:t>
      </w:r>
      <w:r w:rsidRPr="00F03EB2">
        <w:rPr>
          <w:rFonts w:ascii="Arial" w:hAnsi="Arial" w:cs="Arial"/>
          <w:sz w:val="24"/>
          <w:szCs w:val="24"/>
        </w:rPr>
        <w:t xml:space="preserve"> multa de até 20% (vinte por cento) sobre o valor homologado, atualizado, recolhida no prazo de 15 (quinze) dias corridos, contados da comunicação oficial, sem embargo de indenização dos prejuízos porventura causados a Prefeitura;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c)</w:t>
      </w:r>
      <w:r w:rsidRPr="00F03EB2">
        <w:rPr>
          <w:rFonts w:ascii="Arial" w:hAnsi="Arial" w:cs="Arial"/>
          <w:sz w:val="24"/>
          <w:szCs w:val="24"/>
        </w:rPr>
        <w:t xml:space="preserve"> suspensão temporária de participação em licitação e impedimento de licitar e contratar com a Administração Pública Municipal, bem como o cancelamento de seu certificado de registro cadastral no cadastro de fornecedores da Prefeitura Municipal de Marcelândia/MT por prazo não superior a 02 (dois) anos.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b/>
          <w:sz w:val="24"/>
          <w:szCs w:val="24"/>
        </w:rPr>
        <w:t>d)</w:t>
      </w:r>
      <w:r w:rsidRPr="00F03EB2">
        <w:rPr>
          <w:rFonts w:ascii="Arial" w:hAnsi="Arial" w:cs="Arial"/>
          <w:sz w:val="24"/>
          <w:szCs w:val="24"/>
        </w:rPr>
        <w:t xml:space="preserve"> Declaração de inidoneidade para licitar junto à Administração Pública, enquanto perdurarem os motivos determinantes da punição, ou até que seja promovida a </w:t>
      </w:r>
      <w:r w:rsidRPr="00F03EB2">
        <w:rPr>
          <w:rFonts w:ascii="Arial" w:hAnsi="Arial" w:cs="Arial"/>
          <w:sz w:val="24"/>
          <w:szCs w:val="24"/>
        </w:rPr>
        <w:lastRenderedPageBreak/>
        <w:t>reabilitação perante a própria autoridade que aplicou a penalidade, de acordo com o inciso IV do artigo 87 da Lei n. 8.666/93, c/c artigo 7º da Lei n. 10.520/2002;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12.3. Se a CONTRATADA não proceder ao recolhimento da multa no prazo de 05 (cinco) dias úteis contados da intimação por parte da Prefeitura Municipal de Marcelândia/MT, o respectivo valor será descontado dos créditos que a contratada possuir com esta Prefeitura;</w:t>
      </w:r>
    </w:p>
    <w:p w:rsidR="00574BD6" w:rsidRPr="00F03EB2" w:rsidRDefault="00574BD6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12.4. As penalidades previstas neste item têm caráter de sanção administrativa, conseq</w:t>
      </w:r>
      <w:r w:rsidR="00125E32" w:rsidRPr="00F03EB2">
        <w:rPr>
          <w:rFonts w:ascii="Arial" w:hAnsi="Arial" w:cs="Arial"/>
          <w:sz w:val="24"/>
          <w:szCs w:val="24"/>
        </w:rPr>
        <w:t>u</w:t>
      </w:r>
      <w:r w:rsidRPr="00F03EB2">
        <w:rPr>
          <w:rFonts w:ascii="Arial" w:hAnsi="Arial" w:cs="Arial"/>
          <w:sz w:val="24"/>
          <w:szCs w:val="24"/>
        </w:rPr>
        <w:t>entemente, a sua aplicação não exime a CONTRATADA da reparação das eventuais perdas e danos que seu ato venha acarretar a Prefeitura.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12.5. As penalidades são independentes e a aplicação de uma não exclui a das demais, quando cabíveis.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12.6. Do ato que aplicar a penalidade caberá recurso, no prazo de 05 (cinco) dias úteis, a contar da ciência da intimação, podendo a Administração reconsiderar sua decisão ou nesse prazo encaminhá-lo devidamente </w:t>
      </w:r>
      <w:r w:rsidR="006C2517" w:rsidRPr="00F03EB2">
        <w:rPr>
          <w:rFonts w:ascii="Arial" w:hAnsi="Arial" w:cs="Arial"/>
          <w:sz w:val="24"/>
          <w:szCs w:val="24"/>
        </w:rPr>
        <w:t>informados</w:t>
      </w:r>
      <w:r w:rsidRPr="00F03EB2">
        <w:rPr>
          <w:rFonts w:ascii="Arial" w:hAnsi="Arial" w:cs="Arial"/>
          <w:sz w:val="24"/>
          <w:szCs w:val="24"/>
        </w:rPr>
        <w:t xml:space="preserve"> para a apreciação e decisão superior, dentro do mesmo prazo;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12.7. Serão publicadas no Diário Oficial do Estado de Mato Grosso as sanções administrativas previstas no item 12.2. letras “c” e “d”, inclusive a reabilitação perante a Administração Pública.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DÉCIMA TERCEIRA: DA RESCISÃO DO CONTRATO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13.1. Pelo regime Jurídico dos Contratos Administrativos, instituído no Art. 58, Inciso II, da Lei Federal n.º 8.666/93 e seus complementos, ficam conferidos à CONTRATANTE prerrogativas para a rescisão unilateral do presente instrumento, independente de Notificação ou Interpelação Judicial, pelos seguintes motivos: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a)- no caso de dolo, simulação ou fraude na entrega dos serviços;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b)- inobservância das normas, leis e diretrizes que regem a presente contratação;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c)- o não cumprimento de cláusulas contratuais, especificações, regulamentos ou prazos;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d)- o cumprimento irregular de cláusulas contratuais, especificações, regulamentos ou prazos;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e)- a lentidão de seu cumprimento, levando a Administração a comprovar a impossibilidade da entrega dos serviços nos prazos estipulados;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f)- razões de interesse público, de alta relevância e amplo conhecimento, justificadas e determinadas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g)- a ocorrência de caso fortuito ou de força maior, regularmente comprovada, que impeça a execução do presente contrato;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h)- por iniciativa das partes, mediante notificação por escrito, com prazo nunca inferior a 30 (trinta) dias, desde que todos os compromissos assumidos estejam cumpridos até tal data.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lastRenderedPageBreak/>
        <w:t>13.2. A CONTRATADA reconhece os direitos da CONTRATANTE, previstos no Art. 77, da Lei Federal 8.666/93, e assume integral responsabilidade por todos os prejuízos que a rescisão por sua culpa acarretar, além do pagamento da multa contratual estabelecida neste termo.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Default="008440FD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DÉCIMA QUARTA: DA FISCALIZAÇÃO DO CONTRATO</w:t>
      </w:r>
    </w:p>
    <w:p w:rsidR="00CB03D3" w:rsidRPr="00F03EB2" w:rsidRDefault="00CB03D3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8440FD" w:rsidRPr="00F03EB2" w:rsidRDefault="004352B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14.1. A CONTRATANTE, </w:t>
      </w:r>
      <w:r w:rsidR="008440FD" w:rsidRPr="00F03EB2">
        <w:rPr>
          <w:rFonts w:ascii="Arial" w:hAnsi="Arial" w:cs="Arial"/>
          <w:sz w:val="24"/>
          <w:szCs w:val="24"/>
        </w:rPr>
        <w:t xml:space="preserve">exercerá o acompanhamento da execução do contrato, designando formalmente, para esse fim, um representante, como Fiscal do Contrato, que promoverá o acompanhamento e a fiscalização da execução dos serviços, sob os aspectos qualitativo e quantitativo, anotando em registro próprio os fatos que, a seu critério, exijam medidas corretivas da parte contratada, cabendo-lhe o recebimento e “atesto” dos serviços e o encaminhamento do(s) recibo(s) para pagamento na forma estabelecida neste contrato. </w:t>
      </w:r>
    </w:p>
    <w:p w:rsidR="00FC3D08" w:rsidRPr="00F03EB2" w:rsidRDefault="00FC3D08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14.2. As solicitações, reclamações, exigências, observações e ocorrências relacionadas com a execução do objeto deste Contrato, serão registradas, pela CONTRATANTE, no livro de ocorrências, constituindo tais registros, documentos legais.</w:t>
      </w:r>
    </w:p>
    <w:p w:rsidR="008440FD" w:rsidRPr="00F03EB2" w:rsidRDefault="008440FD" w:rsidP="008440F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widowControl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F03EB2">
        <w:rPr>
          <w:rFonts w:ascii="Arial" w:hAnsi="Arial" w:cs="Arial"/>
          <w:sz w:val="24"/>
          <w:szCs w:val="24"/>
        </w:rPr>
        <w:t xml:space="preserve">14.3. Fica designado através do </w:t>
      </w:r>
      <w:r w:rsidR="00236842" w:rsidRPr="00F03EB2">
        <w:rPr>
          <w:rFonts w:ascii="Arial" w:hAnsi="Arial" w:cs="Arial"/>
          <w:b/>
          <w:sz w:val="24"/>
          <w:szCs w:val="24"/>
        </w:rPr>
        <w:t>DECRETO Nº</w:t>
      </w:r>
      <w:r w:rsidR="00236842" w:rsidRPr="00F03EB2">
        <w:rPr>
          <w:rFonts w:ascii="Arial" w:hAnsi="Arial" w:cs="Arial"/>
          <w:sz w:val="24"/>
          <w:szCs w:val="24"/>
        </w:rPr>
        <w:t xml:space="preserve"> </w:t>
      </w:r>
      <w:r w:rsidR="00A851C1" w:rsidRPr="00A851C1">
        <w:rPr>
          <w:rFonts w:ascii="Arial" w:hAnsi="Arial" w:cs="Arial"/>
          <w:b/>
          <w:bCs/>
          <w:sz w:val="24"/>
          <w:szCs w:val="24"/>
        </w:rPr>
        <w:t>008/2022</w:t>
      </w:r>
      <w:r w:rsidR="00236842" w:rsidRPr="00F03EB2">
        <w:rPr>
          <w:rFonts w:ascii="Arial" w:hAnsi="Arial" w:cs="Arial"/>
          <w:b/>
          <w:sz w:val="24"/>
          <w:szCs w:val="24"/>
        </w:rPr>
        <w:t>,</w:t>
      </w:r>
      <w:r w:rsidRPr="00F03EB2">
        <w:rPr>
          <w:rFonts w:ascii="Arial" w:hAnsi="Arial" w:cs="Arial"/>
          <w:sz w:val="24"/>
          <w:szCs w:val="24"/>
        </w:rPr>
        <w:t xml:space="preserve"> o servidor abaixo </w:t>
      </w:r>
      <w:r w:rsidRPr="00F03EB2">
        <w:rPr>
          <w:rFonts w:ascii="Arial" w:hAnsi="Arial" w:cs="Arial"/>
          <w:sz w:val="24"/>
          <w:szCs w:val="24"/>
          <w:lang w:eastAsia="en-US"/>
        </w:rPr>
        <w:t>para assistir e subsidiar o gestor do contrato indicado na epígrafe.</w:t>
      </w:r>
    </w:p>
    <w:p w:rsidR="008440FD" w:rsidRPr="00FC3D08" w:rsidRDefault="008440FD" w:rsidP="008440FD">
      <w:pPr>
        <w:widowControl w:val="0"/>
        <w:jc w:val="both"/>
        <w:rPr>
          <w:rFonts w:ascii="Arial" w:hAnsi="Arial" w:cs="Arial"/>
          <w:sz w:val="23"/>
          <w:szCs w:val="23"/>
          <w:lang w:eastAsia="en-US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703"/>
        <w:gridCol w:w="1936"/>
      </w:tblGrid>
      <w:tr w:rsidR="008440FD" w:rsidRPr="00125E32" w:rsidTr="00A57F53">
        <w:trPr>
          <w:trHeight w:val="300"/>
        </w:trPr>
        <w:tc>
          <w:tcPr>
            <w:tcW w:w="3996" w:type="pct"/>
            <w:shd w:val="pct20" w:color="000000" w:fill="FFFFFF"/>
          </w:tcPr>
          <w:p w:rsidR="008440FD" w:rsidRPr="00855A8F" w:rsidRDefault="008440FD" w:rsidP="00855A8F">
            <w:pPr>
              <w:widowControl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5A8F">
              <w:rPr>
                <w:rFonts w:ascii="Arial" w:hAnsi="Arial" w:cs="Arial"/>
                <w:b/>
                <w:bCs/>
                <w:sz w:val="23"/>
                <w:szCs w:val="23"/>
              </w:rPr>
              <w:t>NOME SERVIDOR</w:t>
            </w:r>
          </w:p>
        </w:tc>
        <w:tc>
          <w:tcPr>
            <w:tcW w:w="1004" w:type="pct"/>
            <w:shd w:val="pct20" w:color="000000" w:fill="FFFFFF"/>
            <w:noWrap/>
          </w:tcPr>
          <w:p w:rsidR="008440FD" w:rsidRPr="00855A8F" w:rsidRDefault="008440FD" w:rsidP="00855A8F">
            <w:pPr>
              <w:widowControl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5A8F">
              <w:rPr>
                <w:rFonts w:ascii="Arial" w:hAnsi="Arial" w:cs="Arial"/>
                <w:b/>
                <w:bCs/>
                <w:sz w:val="23"/>
                <w:szCs w:val="23"/>
              </w:rPr>
              <w:t>MATRÍCULA</w:t>
            </w:r>
          </w:p>
        </w:tc>
      </w:tr>
      <w:tr w:rsidR="008440FD" w:rsidRPr="00FC3D08" w:rsidTr="00A57F53">
        <w:trPr>
          <w:trHeight w:val="300"/>
        </w:trPr>
        <w:tc>
          <w:tcPr>
            <w:tcW w:w="3996" w:type="pct"/>
            <w:shd w:val="pct5" w:color="000000" w:fill="FFFFFF"/>
          </w:tcPr>
          <w:p w:rsidR="008440FD" w:rsidRPr="00855A8F" w:rsidRDefault="00A851C1" w:rsidP="00A851C1">
            <w:pPr>
              <w:widowControl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Elisiane Buratti de Lima</w:t>
            </w:r>
          </w:p>
        </w:tc>
        <w:tc>
          <w:tcPr>
            <w:tcW w:w="1004" w:type="pct"/>
            <w:shd w:val="pct5" w:color="000000" w:fill="FFFFFF"/>
            <w:noWrap/>
          </w:tcPr>
          <w:p w:rsidR="008440FD" w:rsidRPr="00A851C1" w:rsidRDefault="00A851C1" w:rsidP="00855A8F">
            <w:pPr>
              <w:widowControl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A851C1">
              <w:rPr>
                <w:rFonts w:ascii="Arial" w:hAnsi="Arial" w:cs="Arial"/>
                <w:bCs/>
                <w:sz w:val="23"/>
                <w:szCs w:val="23"/>
              </w:rPr>
              <w:t>104</w:t>
            </w:r>
          </w:p>
        </w:tc>
      </w:tr>
      <w:tr w:rsidR="00F03EB2" w:rsidRPr="00FC3D08" w:rsidTr="00A57F53">
        <w:trPr>
          <w:trHeight w:val="300"/>
        </w:trPr>
        <w:tc>
          <w:tcPr>
            <w:tcW w:w="3996" w:type="pct"/>
            <w:shd w:val="pct5" w:color="000000" w:fill="FFFFFF"/>
          </w:tcPr>
          <w:p w:rsidR="00F03EB2" w:rsidRPr="00855A8F" w:rsidRDefault="00A851C1" w:rsidP="00855A8F">
            <w:pPr>
              <w:widowControl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Greycielli Angélica da Silva</w:t>
            </w:r>
          </w:p>
        </w:tc>
        <w:tc>
          <w:tcPr>
            <w:tcW w:w="1004" w:type="pct"/>
            <w:shd w:val="pct5" w:color="000000" w:fill="FFFFFF"/>
            <w:noWrap/>
          </w:tcPr>
          <w:p w:rsidR="00F03EB2" w:rsidRPr="00A851C1" w:rsidRDefault="00A851C1" w:rsidP="00855A8F">
            <w:pPr>
              <w:widowControl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A851C1">
              <w:rPr>
                <w:rFonts w:ascii="Arial" w:hAnsi="Arial" w:cs="Arial"/>
                <w:bCs/>
                <w:sz w:val="23"/>
                <w:szCs w:val="23"/>
              </w:rPr>
              <w:t>2597</w:t>
            </w:r>
          </w:p>
        </w:tc>
      </w:tr>
    </w:tbl>
    <w:p w:rsidR="00FC3D08" w:rsidRPr="00FC3D08" w:rsidRDefault="00FC3D08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440FD" w:rsidRPr="00F03EB2" w:rsidRDefault="008440FD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DÉCIMA QUINTA: DO PROCESSO</w:t>
      </w:r>
    </w:p>
    <w:p w:rsidR="008440FD" w:rsidRPr="00F03EB2" w:rsidRDefault="008440FD" w:rsidP="008440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440FD" w:rsidRPr="00817ACC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15.1. O presente contrato é oriund</w:t>
      </w:r>
      <w:r w:rsidR="00817ACC">
        <w:rPr>
          <w:rFonts w:ascii="Arial" w:hAnsi="Arial" w:cs="Arial"/>
          <w:sz w:val="24"/>
          <w:szCs w:val="24"/>
        </w:rPr>
        <w:t>o</w:t>
      </w:r>
      <w:r w:rsidRPr="00F03EB2">
        <w:rPr>
          <w:rFonts w:ascii="Arial" w:hAnsi="Arial" w:cs="Arial"/>
          <w:sz w:val="24"/>
          <w:szCs w:val="24"/>
        </w:rPr>
        <w:t xml:space="preserve"> do Processo </w:t>
      </w:r>
      <w:r w:rsidR="0042533A">
        <w:rPr>
          <w:rFonts w:ascii="Arial" w:hAnsi="Arial" w:cs="Arial"/>
          <w:sz w:val="24"/>
          <w:szCs w:val="24"/>
        </w:rPr>
        <w:t xml:space="preserve">de </w:t>
      </w:r>
      <w:r w:rsidR="006C2517">
        <w:rPr>
          <w:rFonts w:ascii="Arial" w:hAnsi="Arial" w:cs="Arial"/>
          <w:sz w:val="24"/>
          <w:szCs w:val="24"/>
        </w:rPr>
        <w:t>Dispensa de</w:t>
      </w:r>
      <w:r w:rsidR="00817ACC">
        <w:rPr>
          <w:rFonts w:ascii="Arial" w:hAnsi="Arial" w:cs="Arial"/>
          <w:sz w:val="24"/>
          <w:szCs w:val="24"/>
        </w:rPr>
        <w:t xml:space="preserve"> Licitação nº </w:t>
      </w:r>
      <w:r w:rsidR="00A851C1">
        <w:rPr>
          <w:rFonts w:ascii="Arial" w:hAnsi="Arial" w:cs="Arial"/>
          <w:b/>
          <w:sz w:val="24"/>
          <w:szCs w:val="24"/>
        </w:rPr>
        <w:t>002/2022</w:t>
      </w:r>
      <w:r w:rsidRPr="00817ACC">
        <w:rPr>
          <w:rFonts w:ascii="Arial" w:hAnsi="Arial" w:cs="Arial"/>
          <w:b/>
          <w:sz w:val="24"/>
          <w:szCs w:val="24"/>
        </w:rPr>
        <w:t>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DÉCIMA SEXTA: DA CESSÃO OU TRANSFERÊNCIA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16.1. O objeto do presente contrato não poderá ser cedido ou transferido, no todo ou em parte, a não ser mediante prévio e expresso consentimento da CONTRATANTE.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DÉCIMA SÉTIMA: DAS DISPOSIÇÕES GERAIS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17.1. Este contrato obedecerá às determinações da Lei 8.666/93, atualizada pela Lei 8883/94 e demais disposições aplicáveis quando couber. 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17.2. A CONTRATADA declara não ter nenhum impedimento legal para exercer suas atividades comerciais, se responsabilizando integralmente por esta informação.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DÉCIMA OITAVA: DAS CERTIDÕES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18.1. Foram apresentadas as certidões obrigatórias exigidas por Lei conforme abaixo:</w:t>
      </w:r>
    </w:p>
    <w:p w:rsidR="008440FD" w:rsidRPr="00574BD6" w:rsidRDefault="008440FD" w:rsidP="008440FD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740" w:type="dxa"/>
        <w:tblLook w:val="04A0" w:firstRow="1" w:lastRow="0" w:firstColumn="1" w:lastColumn="0" w:noHBand="0" w:noVBand="1"/>
      </w:tblPr>
      <w:tblGrid>
        <w:gridCol w:w="1585"/>
        <w:gridCol w:w="2572"/>
        <w:gridCol w:w="2552"/>
        <w:gridCol w:w="3031"/>
      </w:tblGrid>
      <w:tr w:rsidR="008440FD" w:rsidRPr="00FC3D08" w:rsidTr="00A57F53">
        <w:trPr>
          <w:trHeight w:val="265"/>
        </w:trPr>
        <w:tc>
          <w:tcPr>
            <w:tcW w:w="0" w:type="auto"/>
          </w:tcPr>
          <w:p w:rsidR="008440FD" w:rsidRPr="00FC3D08" w:rsidRDefault="008440FD" w:rsidP="00A57F5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3D08">
              <w:rPr>
                <w:rFonts w:ascii="Arial" w:hAnsi="Arial" w:cs="Arial"/>
                <w:b/>
                <w:sz w:val="23"/>
                <w:szCs w:val="23"/>
              </w:rPr>
              <w:t>CERTIDÃO</w:t>
            </w:r>
          </w:p>
        </w:tc>
        <w:tc>
          <w:tcPr>
            <w:tcW w:w="2572" w:type="dxa"/>
          </w:tcPr>
          <w:p w:rsidR="008440FD" w:rsidRPr="00FC3D08" w:rsidRDefault="008440FD" w:rsidP="00A57F5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3D08">
              <w:rPr>
                <w:rFonts w:ascii="Arial" w:hAnsi="Arial" w:cs="Arial"/>
                <w:b/>
                <w:sz w:val="23"/>
                <w:szCs w:val="23"/>
              </w:rPr>
              <w:t>DATA DE EMISSÃO</w:t>
            </w:r>
          </w:p>
        </w:tc>
        <w:tc>
          <w:tcPr>
            <w:tcW w:w="2552" w:type="dxa"/>
          </w:tcPr>
          <w:p w:rsidR="008440FD" w:rsidRPr="00FC3D08" w:rsidRDefault="008440FD" w:rsidP="00A57F5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3D08">
              <w:rPr>
                <w:rFonts w:ascii="Arial" w:hAnsi="Arial" w:cs="Arial"/>
                <w:b/>
                <w:sz w:val="23"/>
                <w:szCs w:val="23"/>
              </w:rPr>
              <w:t>DATA DE VALIDADE</w:t>
            </w:r>
          </w:p>
        </w:tc>
        <w:tc>
          <w:tcPr>
            <w:tcW w:w="2969" w:type="dxa"/>
          </w:tcPr>
          <w:p w:rsidR="008440FD" w:rsidRPr="00FC3D08" w:rsidRDefault="008440FD" w:rsidP="00A57F5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3D08">
              <w:rPr>
                <w:rFonts w:ascii="Arial" w:hAnsi="Arial" w:cs="Arial"/>
                <w:b/>
                <w:sz w:val="23"/>
                <w:szCs w:val="23"/>
              </w:rPr>
              <w:t>Nº DA CERTIDÃO</w:t>
            </w:r>
          </w:p>
        </w:tc>
      </w:tr>
      <w:tr w:rsidR="008440FD" w:rsidRPr="00FC3D08" w:rsidTr="00A57F53">
        <w:trPr>
          <w:trHeight w:val="250"/>
        </w:trPr>
        <w:tc>
          <w:tcPr>
            <w:tcW w:w="0" w:type="auto"/>
          </w:tcPr>
          <w:p w:rsidR="008440FD" w:rsidRPr="00FC3D08" w:rsidRDefault="008440FD" w:rsidP="00A57F53">
            <w:pPr>
              <w:widowControl w:val="0"/>
              <w:rPr>
                <w:rFonts w:ascii="Arial" w:hAnsi="Arial" w:cs="Arial"/>
                <w:b/>
                <w:sz w:val="23"/>
                <w:szCs w:val="23"/>
              </w:rPr>
            </w:pPr>
            <w:r w:rsidRPr="00FC3D08">
              <w:rPr>
                <w:rFonts w:ascii="Arial" w:hAnsi="Arial" w:cs="Arial"/>
                <w:b/>
                <w:sz w:val="23"/>
                <w:szCs w:val="23"/>
              </w:rPr>
              <w:t>FGTS</w:t>
            </w:r>
          </w:p>
        </w:tc>
        <w:tc>
          <w:tcPr>
            <w:tcW w:w="2572" w:type="dxa"/>
          </w:tcPr>
          <w:p w:rsidR="008440FD" w:rsidRPr="00FC3D08" w:rsidRDefault="00164C3C" w:rsidP="00E03FD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10/01/2022</w:t>
            </w:r>
          </w:p>
        </w:tc>
        <w:tc>
          <w:tcPr>
            <w:tcW w:w="2552" w:type="dxa"/>
          </w:tcPr>
          <w:p w:rsidR="008440FD" w:rsidRPr="00FC3D08" w:rsidRDefault="00164C3C" w:rsidP="00E03FD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08/02/2022</w:t>
            </w:r>
          </w:p>
        </w:tc>
        <w:tc>
          <w:tcPr>
            <w:tcW w:w="2969" w:type="dxa"/>
          </w:tcPr>
          <w:p w:rsidR="008440FD" w:rsidRPr="00FC3D08" w:rsidRDefault="00164C3C" w:rsidP="00E03FD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2022011004493531740720</w:t>
            </w:r>
          </w:p>
        </w:tc>
      </w:tr>
      <w:tr w:rsidR="008440FD" w:rsidRPr="00FC3D08" w:rsidTr="00A57F53">
        <w:trPr>
          <w:trHeight w:val="265"/>
        </w:trPr>
        <w:tc>
          <w:tcPr>
            <w:tcW w:w="0" w:type="auto"/>
          </w:tcPr>
          <w:p w:rsidR="008440FD" w:rsidRPr="00FC3D08" w:rsidRDefault="008440FD" w:rsidP="00A57F53">
            <w:pPr>
              <w:widowControl w:val="0"/>
              <w:rPr>
                <w:rFonts w:ascii="Arial" w:hAnsi="Arial" w:cs="Arial"/>
                <w:b/>
                <w:sz w:val="23"/>
                <w:szCs w:val="23"/>
              </w:rPr>
            </w:pPr>
            <w:r w:rsidRPr="00FC3D08">
              <w:rPr>
                <w:rFonts w:ascii="Arial" w:hAnsi="Arial" w:cs="Arial"/>
                <w:b/>
                <w:sz w:val="23"/>
                <w:szCs w:val="23"/>
              </w:rPr>
              <w:t>RFB/PGFN</w:t>
            </w:r>
          </w:p>
        </w:tc>
        <w:tc>
          <w:tcPr>
            <w:tcW w:w="2572" w:type="dxa"/>
          </w:tcPr>
          <w:p w:rsidR="008440FD" w:rsidRPr="00FC3D08" w:rsidRDefault="00164C3C" w:rsidP="00E03FD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07/01/2022</w:t>
            </w:r>
          </w:p>
        </w:tc>
        <w:tc>
          <w:tcPr>
            <w:tcW w:w="2552" w:type="dxa"/>
          </w:tcPr>
          <w:p w:rsidR="008440FD" w:rsidRPr="00FC3D08" w:rsidRDefault="00164C3C" w:rsidP="00E03FD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06/07/2022</w:t>
            </w:r>
          </w:p>
        </w:tc>
        <w:tc>
          <w:tcPr>
            <w:tcW w:w="2969" w:type="dxa"/>
          </w:tcPr>
          <w:p w:rsidR="008440FD" w:rsidRPr="00FC3D08" w:rsidRDefault="00164C3C" w:rsidP="00E03FD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A7F8.C544.B50B.54AA</w:t>
            </w:r>
          </w:p>
        </w:tc>
      </w:tr>
    </w:tbl>
    <w:p w:rsidR="008440FD" w:rsidRPr="00F03EB2" w:rsidRDefault="008440FD" w:rsidP="008440FD">
      <w:pPr>
        <w:jc w:val="both"/>
        <w:rPr>
          <w:rFonts w:ascii="Arial" w:hAnsi="Arial" w:cs="Arial"/>
          <w:b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03EB2">
        <w:rPr>
          <w:rFonts w:ascii="Arial" w:hAnsi="Arial" w:cs="Arial"/>
          <w:b/>
          <w:sz w:val="24"/>
          <w:szCs w:val="24"/>
          <w:u w:val="single"/>
        </w:rPr>
        <w:t>CLÁUSULA DÉCIMA NONA: DO FORO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19.1. Fica convencionado que o Foro para dirimir quaisquer dúvidas e controvérsias oriundas do presente instrumento, é o da Comarca de</w:t>
      </w:r>
      <w:r w:rsidR="00485787" w:rsidRPr="00F03EB2">
        <w:rPr>
          <w:rFonts w:ascii="Arial" w:hAnsi="Arial" w:cs="Arial"/>
          <w:sz w:val="24"/>
          <w:szCs w:val="24"/>
        </w:rPr>
        <w:t xml:space="preserve"> Marcelândia/</w:t>
      </w:r>
      <w:r w:rsidRPr="00F03EB2">
        <w:rPr>
          <w:rFonts w:ascii="Arial" w:hAnsi="Arial" w:cs="Arial"/>
          <w:sz w:val="24"/>
          <w:szCs w:val="24"/>
        </w:rPr>
        <w:t>MT, por mais privilegiado que outro possa ser.</w:t>
      </w:r>
    </w:p>
    <w:p w:rsidR="00FC3D08" w:rsidRPr="00F03EB2" w:rsidRDefault="00FC3D08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>19.2. E por estarem justos e contratados, as partes passam a assinar o presente instrumento por si e seus sucessores, em 03 (três) vias de igual teor e forma, rubricadas para todos os fins de direito na presença de 02 (duas) testemunhas.</w:t>
      </w:r>
    </w:p>
    <w:p w:rsidR="008440FD" w:rsidRPr="00F03EB2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440FD" w:rsidRPr="00F03EB2" w:rsidRDefault="008440FD" w:rsidP="008440FD">
      <w:pPr>
        <w:jc w:val="center"/>
        <w:rPr>
          <w:rFonts w:ascii="Arial" w:hAnsi="Arial" w:cs="Arial"/>
          <w:sz w:val="24"/>
          <w:szCs w:val="24"/>
        </w:rPr>
      </w:pPr>
      <w:r w:rsidRPr="00F03EB2">
        <w:rPr>
          <w:rFonts w:ascii="Arial" w:hAnsi="Arial" w:cs="Arial"/>
          <w:sz w:val="24"/>
          <w:szCs w:val="24"/>
        </w:rPr>
        <w:t xml:space="preserve">Marcelândia/MT, </w:t>
      </w:r>
      <w:r w:rsidR="00164C3C">
        <w:rPr>
          <w:rFonts w:ascii="Arial" w:hAnsi="Arial" w:cs="Arial"/>
          <w:sz w:val="24"/>
          <w:szCs w:val="24"/>
        </w:rPr>
        <w:t>26 de janeiro de 2022</w:t>
      </w:r>
    </w:p>
    <w:p w:rsidR="008440FD" w:rsidRPr="008440FD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8440FD" w:rsidRPr="008440FD" w:rsidRDefault="008440FD" w:rsidP="008440FD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85787" w:rsidRDefault="00485787" w:rsidP="00485787">
      <w:pPr>
        <w:jc w:val="center"/>
        <w:rPr>
          <w:rFonts w:ascii="Arial" w:hAnsi="Arial" w:cs="Arial"/>
          <w:sz w:val="22"/>
          <w:szCs w:val="22"/>
        </w:rPr>
      </w:pPr>
    </w:p>
    <w:p w:rsidR="006C2517" w:rsidRDefault="006C2517" w:rsidP="00485787">
      <w:pPr>
        <w:jc w:val="center"/>
        <w:rPr>
          <w:rFonts w:ascii="Arial" w:hAnsi="Arial" w:cs="Arial"/>
          <w:sz w:val="22"/>
          <w:szCs w:val="22"/>
        </w:rPr>
      </w:pPr>
    </w:p>
    <w:p w:rsidR="006C2517" w:rsidRPr="00F03EB2" w:rsidRDefault="006C2517" w:rsidP="00485787">
      <w:pPr>
        <w:jc w:val="center"/>
        <w:rPr>
          <w:rFonts w:ascii="Arial" w:hAnsi="Arial" w:cs="Arial"/>
          <w:sz w:val="22"/>
          <w:szCs w:val="22"/>
        </w:rPr>
      </w:pPr>
    </w:p>
    <w:p w:rsidR="00164C3C" w:rsidRPr="004566FB" w:rsidRDefault="00164C3C" w:rsidP="00164C3C">
      <w:pPr>
        <w:jc w:val="center"/>
        <w:rPr>
          <w:rFonts w:ascii="Arial" w:hAnsi="Arial" w:cs="Arial"/>
          <w:b/>
          <w:w w:val="98"/>
          <w:sz w:val="24"/>
          <w:szCs w:val="24"/>
        </w:rPr>
      </w:pPr>
      <w:r w:rsidRPr="004566FB">
        <w:rPr>
          <w:rFonts w:ascii="Arial" w:hAnsi="Arial" w:cs="Arial"/>
          <w:b/>
          <w:w w:val="98"/>
          <w:sz w:val="24"/>
          <w:szCs w:val="24"/>
        </w:rPr>
        <w:t>CONTRATANTE: PREFEITURA MUNICIPAL DE MARCELÂNDIA – MT</w:t>
      </w:r>
    </w:p>
    <w:p w:rsidR="00164C3C" w:rsidRPr="004566FB" w:rsidRDefault="00164C3C" w:rsidP="00164C3C">
      <w:pPr>
        <w:jc w:val="center"/>
        <w:rPr>
          <w:rFonts w:ascii="Arial" w:hAnsi="Arial" w:cs="Arial"/>
          <w:b/>
          <w:w w:val="98"/>
          <w:sz w:val="24"/>
          <w:szCs w:val="24"/>
        </w:rPr>
      </w:pPr>
      <w:r w:rsidRPr="004566FB">
        <w:rPr>
          <w:rFonts w:ascii="Arial" w:hAnsi="Arial" w:cs="Arial"/>
          <w:b/>
          <w:w w:val="98"/>
          <w:sz w:val="24"/>
          <w:szCs w:val="24"/>
        </w:rPr>
        <w:t>ROSEMAR SANTOS MARCHETTO</w:t>
      </w:r>
    </w:p>
    <w:p w:rsidR="00164C3C" w:rsidRPr="004566FB" w:rsidRDefault="00164C3C" w:rsidP="00164C3C">
      <w:pPr>
        <w:jc w:val="center"/>
        <w:rPr>
          <w:rFonts w:ascii="Arial" w:hAnsi="Arial" w:cs="Arial"/>
          <w:b/>
          <w:w w:val="98"/>
          <w:sz w:val="24"/>
          <w:szCs w:val="24"/>
        </w:rPr>
      </w:pPr>
      <w:r w:rsidRPr="004566FB">
        <w:rPr>
          <w:rFonts w:ascii="Arial" w:hAnsi="Arial" w:cs="Arial"/>
          <w:b/>
          <w:w w:val="98"/>
          <w:sz w:val="24"/>
          <w:szCs w:val="24"/>
        </w:rPr>
        <w:t>PREFEITA EM EXERCÍCIO</w:t>
      </w:r>
    </w:p>
    <w:p w:rsidR="00164C3C" w:rsidRPr="004566FB" w:rsidRDefault="00164C3C" w:rsidP="00164C3C">
      <w:pPr>
        <w:pStyle w:val="Corpodetexto20"/>
        <w:rPr>
          <w:rFonts w:ascii="Arial" w:hAnsi="Arial" w:cs="Arial"/>
          <w:sz w:val="24"/>
          <w:szCs w:val="24"/>
        </w:rPr>
      </w:pPr>
    </w:p>
    <w:p w:rsidR="00164C3C" w:rsidRDefault="00164C3C" w:rsidP="00164C3C">
      <w:pPr>
        <w:tabs>
          <w:tab w:val="left" w:pos="6240"/>
        </w:tabs>
        <w:rPr>
          <w:rFonts w:ascii="Arial" w:hAnsi="Arial" w:cs="Arial"/>
          <w:w w:val="98"/>
          <w:sz w:val="24"/>
          <w:szCs w:val="24"/>
        </w:rPr>
      </w:pPr>
    </w:p>
    <w:p w:rsidR="00164C3C" w:rsidRPr="004566FB" w:rsidRDefault="00164C3C" w:rsidP="00164C3C">
      <w:pPr>
        <w:tabs>
          <w:tab w:val="left" w:pos="6240"/>
        </w:tabs>
        <w:rPr>
          <w:rFonts w:ascii="Arial" w:hAnsi="Arial" w:cs="Arial"/>
          <w:w w:val="98"/>
          <w:sz w:val="24"/>
          <w:szCs w:val="24"/>
        </w:rPr>
      </w:pPr>
    </w:p>
    <w:p w:rsidR="00164C3C" w:rsidRPr="004566FB" w:rsidRDefault="00164C3C" w:rsidP="00164C3C">
      <w:pPr>
        <w:rPr>
          <w:rFonts w:ascii="Arial" w:hAnsi="Arial" w:cs="Arial"/>
          <w:w w:val="98"/>
          <w:sz w:val="24"/>
          <w:szCs w:val="24"/>
        </w:rPr>
      </w:pPr>
    </w:p>
    <w:p w:rsidR="00164C3C" w:rsidRPr="004566FB" w:rsidRDefault="00164C3C" w:rsidP="00164C3C">
      <w:pPr>
        <w:jc w:val="center"/>
        <w:rPr>
          <w:rFonts w:ascii="Arial" w:hAnsi="Arial" w:cs="Arial"/>
          <w:w w:val="98"/>
          <w:sz w:val="24"/>
          <w:szCs w:val="24"/>
        </w:rPr>
      </w:pPr>
    </w:p>
    <w:p w:rsidR="00164C3C" w:rsidRPr="004566FB" w:rsidRDefault="00164C3C" w:rsidP="00164C3C">
      <w:pPr>
        <w:jc w:val="center"/>
        <w:rPr>
          <w:rFonts w:ascii="Arial" w:hAnsi="Arial" w:cs="Arial"/>
          <w:b/>
          <w:w w:val="98"/>
          <w:sz w:val="24"/>
          <w:szCs w:val="24"/>
        </w:rPr>
      </w:pPr>
      <w:r w:rsidRPr="004566FB">
        <w:rPr>
          <w:rFonts w:ascii="Arial" w:hAnsi="Arial" w:cs="Arial"/>
          <w:b/>
          <w:sz w:val="24"/>
          <w:szCs w:val="24"/>
        </w:rPr>
        <w:t xml:space="preserve">CONTRATADO: </w:t>
      </w:r>
      <w:r>
        <w:rPr>
          <w:rFonts w:ascii="Arial" w:hAnsi="Arial" w:cs="Arial"/>
          <w:b/>
          <w:sz w:val="24"/>
          <w:szCs w:val="24"/>
        </w:rPr>
        <w:t>EXTRA MÁQUINAS S/A</w:t>
      </w:r>
    </w:p>
    <w:p w:rsidR="00164C3C" w:rsidRPr="00164C3C" w:rsidRDefault="00164C3C" w:rsidP="00164C3C">
      <w:pPr>
        <w:jc w:val="center"/>
        <w:rPr>
          <w:rFonts w:ascii="Arial" w:hAnsi="Arial" w:cs="Arial"/>
          <w:b/>
          <w:bCs/>
          <w:w w:val="98"/>
          <w:sz w:val="24"/>
          <w:szCs w:val="24"/>
        </w:rPr>
      </w:pPr>
      <w:r w:rsidRPr="00164C3C">
        <w:rPr>
          <w:rFonts w:ascii="Arial" w:hAnsi="Arial" w:cs="Arial"/>
          <w:b/>
          <w:bCs/>
          <w:sz w:val="24"/>
          <w:szCs w:val="24"/>
        </w:rPr>
        <w:t>PERSIO DOMINGOS BRIANTE</w:t>
      </w:r>
      <w:r w:rsidRPr="00164C3C">
        <w:rPr>
          <w:rFonts w:ascii="Arial" w:hAnsi="Arial" w:cs="Arial"/>
          <w:b/>
          <w:bCs/>
          <w:w w:val="98"/>
          <w:sz w:val="24"/>
          <w:szCs w:val="24"/>
        </w:rPr>
        <w:t xml:space="preserve"> </w:t>
      </w:r>
    </w:p>
    <w:p w:rsidR="00164C3C" w:rsidRPr="004566FB" w:rsidRDefault="00164C3C" w:rsidP="00164C3C">
      <w:pPr>
        <w:jc w:val="center"/>
        <w:rPr>
          <w:rFonts w:ascii="Arial" w:hAnsi="Arial" w:cs="Arial"/>
          <w:b/>
          <w:w w:val="98"/>
          <w:sz w:val="24"/>
          <w:szCs w:val="24"/>
        </w:rPr>
      </w:pPr>
      <w:r w:rsidRPr="004566FB">
        <w:rPr>
          <w:rFonts w:ascii="Arial" w:hAnsi="Arial" w:cs="Arial"/>
          <w:b/>
          <w:w w:val="98"/>
          <w:sz w:val="24"/>
          <w:szCs w:val="24"/>
        </w:rPr>
        <w:t xml:space="preserve">CPF nº </w:t>
      </w:r>
      <w:r>
        <w:rPr>
          <w:rFonts w:ascii="Arial" w:hAnsi="Arial" w:cs="Arial"/>
          <w:b/>
          <w:w w:val="98"/>
          <w:sz w:val="24"/>
          <w:szCs w:val="24"/>
        </w:rPr>
        <w:t>346.489.501-78</w:t>
      </w:r>
    </w:p>
    <w:p w:rsidR="00164C3C" w:rsidRPr="004566FB" w:rsidRDefault="00164C3C" w:rsidP="00164C3C">
      <w:pPr>
        <w:jc w:val="center"/>
        <w:rPr>
          <w:rFonts w:ascii="Arial" w:hAnsi="Arial" w:cs="Arial"/>
          <w:b/>
          <w:w w:val="98"/>
          <w:sz w:val="24"/>
          <w:szCs w:val="24"/>
        </w:rPr>
      </w:pPr>
      <w:r>
        <w:rPr>
          <w:rFonts w:ascii="Arial" w:hAnsi="Arial" w:cs="Arial"/>
          <w:b/>
          <w:w w:val="98"/>
          <w:sz w:val="24"/>
          <w:szCs w:val="24"/>
        </w:rPr>
        <w:t>REPRESENTANTE LEGAL</w:t>
      </w:r>
    </w:p>
    <w:p w:rsidR="00164C3C" w:rsidRPr="004566FB" w:rsidRDefault="00164C3C" w:rsidP="00164C3C">
      <w:pPr>
        <w:jc w:val="both"/>
        <w:rPr>
          <w:rFonts w:ascii="Arial" w:hAnsi="Arial" w:cs="Arial"/>
          <w:sz w:val="24"/>
          <w:szCs w:val="24"/>
        </w:rPr>
      </w:pPr>
    </w:p>
    <w:p w:rsidR="00164C3C" w:rsidRPr="004566FB" w:rsidRDefault="00164C3C" w:rsidP="00164C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64C3C" w:rsidRPr="004566FB" w:rsidRDefault="00164C3C" w:rsidP="00164C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64C3C" w:rsidRPr="004566FB" w:rsidRDefault="00164C3C" w:rsidP="00164C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64C3C" w:rsidRPr="004566FB" w:rsidRDefault="00164C3C" w:rsidP="00164C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64C3C" w:rsidRPr="004566FB" w:rsidRDefault="00164C3C" w:rsidP="00164C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66FB">
        <w:rPr>
          <w:rFonts w:ascii="Arial" w:hAnsi="Arial" w:cs="Arial"/>
          <w:b/>
          <w:bCs/>
          <w:sz w:val="24"/>
          <w:szCs w:val="24"/>
        </w:rPr>
        <w:t>TESTEMUNHAS:</w:t>
      </w:r>
    </w:p>
    <w:p w:rsidR="00164C3C" w:rsidRPr="004566FB" w:rsidRDefault="00164C3C" w:rsidP="00164C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64C3C" w:rsidRPr="004566FB" w:rsidRDefault="00164C3C" w:rsidP="00164C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64C3C" w:rsidRPr="004566FB" w:rsidRDefault="00164C3C" w:rsidP="00164C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64C3C" w:rsidRPr="004566FB" w:rsidRDefault="00164C3C" w:rsidP="00164C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64C3C" w:rsidRPr="004566FB" w:rsidRDefault="00164C3C" w:rsidP="00164C3C">
      <w:pPr>
        <w:jc w:val="both"/>
        <w:rPr>
          <w:rFonts w:ascii="Arial" w:hAnsi="Arial" w:cs="Arial"/>
          <w:bCs/>
          <w:sz w:val="24"/>
          <w:szCs w:val="24"/>
        </w:rPr>
      </w:pPr>
    </w:p>
    <w:p w:rsidR="00164C3C" w:rsidRPr="004566FB" w:rsidRDefault="00164C3C" w:rsidP="00164C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66FB">
        <w:rPr>
          <w:rFonts w:ascii="Arial" w:hAnsi="Arial" w:cs="Arial"/>
          <w:b/>
          <w:bCs/>
          <w:sz w:val="24"/>
          <w:szCs w:val="24"/>
        </w:rPr>
        <w:t>______________________________                           ____________________________</w:t>
      </w:r>
    </w:p>
    <w:p w:rsidR="00164C3C" w:rsidRPr="004566FB" w:rsidRDefault="00164C3C" w:rsidP="00164C3C">
      <w:pPr>
        <w:rPr>
          <w:rFonts w:ascii="Arial" w:hAnsi="Arial" w:cs="Arial"/>
          <w:b/>
          <w:sz w:val="24"/>
          <w:szCs w:val="24"/>
        </w:rPr>
      </w:pPr>
      <w:r w:rsidRPr="004566FB">
        <w:rPr>
          <w:rFonts w:ascii="Arial" w:hAnsi="Arial" w:cs="Arial"/>
          <w:b/>
          <w:sz w:val="24"/>
          <w:szCs w:val="24"/>
        </w:rPr>
        <w:t>CPF:                                                                               CPF:</w:t>
      </w:r>
    </w:p>
    <w:sectPr w:rsidR="00164C3C" w:rsidRPr="004566FB" w:rsidSect="00B23CC5">
      <w:headerReference w:type="default" r:id="rId7"/>
      <w:footerReference w:type="even" r:id="rId8"/>
      <w:footerReference w:type="default" r:id="rId9"/>
      <w:type w:val="continuous"/>
      <w:pgSz w:w="11907" w:h="16840" w:code="9"/>
      <w:pgMar w:top="215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D5" w:rsidRDefault="007957D5">
      <w:r>
        <w:separator/>
      </w:r>
    </w:p>
  </w:endnote>
  <w:endnote w:type="continuationSeparator" w:id="0">
    <w:p w:rsidR="007957D5" w:rsidRDefault="007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D3" w:rsidRDefault="00B15DD3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5DD3" w:rsidRDefault="00B15DD3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D3" w:rsidRDefault="00B15DD3" w:rsidP="005B052E">
    <w:pPr>
      <w:pStyle w:val="Rodap"/>
      <w:framePr w:wrap="around" w:vAnchor="text" w:hAnchor="page" w:x="10882" w:y="-370"/>
      <w:rPr>
        <w:rStyle w:val="Nmerodepgina"/>
      </w:rPr>
    </w:pPr>
  </w:p>
  <w:p w:rsidR="00B15DD3" w:rsidRPr="00144959" w:rsidRDefault="00B15DD3" w:rsidP="005B052E">
    <w:pPr>
      <w:pStyle w:val="Rodap"/>
      <w:ind w:right="360"/>
      <w:rPr>
        <w:color w:val="999999"/>
      </w:rPr>
    </w:pPr>
  </w:p>
  <w:p w:rsidR="00B15DD3" w:rsidRPr="008F4E05" w:rsidRDefault="00B15DD3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Rua 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B15DD3" w:rsidRPr="008F4E05" w:rsidRDefault="00B15DD3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B15DD3" w:rsidRPr="008F4E05" w:rsidRDefault="00B15DD3" w:rsidP="008702A9">
    <w:pPr>
      <w:pStyle w:val="Rodap"/>
      <w:jc w:val="center"/>
      <w:rPr>
        <w:lang w:val="en-US"/>
      </w:rPr>
    </w:pPr>
  </w:p>
  <w:p w:rsidR="00B15DD3" w:rsidRPr="005F53E5" w:rsidRDefault="00B15DD3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D5" w:rsidRDefault="007957D5">
      <w:r>
        <w:separator/>
      </w:r>
    </w:p>
  </w:footnote>
  <w:footnote w:type="continuationSeparator" w:id="0">
    <w:p w:rsidR="007957D5" w:rsidRDefault="0079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DD3" w:rsidRDefault="00BD64B9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2049" DrawAspect="Content" ObjectID="_1708236460" r:id="rId2"/>
      </w:object>
    </w:r>
    <w:r w:rsidR="00B15DD3">
      <w:rPr>
        <w:rFonts w:ascii="Calibri" w:hAnsi="Calibri" w:cs="Calibri"/>
        <w:sz w:val="32"/>
        <w:szCs w:val="32"/>
      </w:rPr>
      <w:t xml:space="preserve">     </w:t>
    </w:r>
  </w:p>
  <w:p w:rsidR="00B15DD3" w:rsidRPr="008F4E05" w:rsidRDefault="00B15DD3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B15DD3" w:rsidRPr="005F7A22" w:rsidRDefault="00B15DD3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B15DD3" w:rsidRPr="005F7A22" w:rsidRDefault="00B15DD3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  <w:lang w:eastAsia="x-none"/>
      </w:rPr>
      <w:t>Departamento de Licitação e Contratos</w:t>
    </w: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0D1A"/>
    <w:rsid w:val="000012D7"/>
    <w:rsid w:val="00001472"/>
    <w:rsid w:val="00001564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37D8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8FB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2F26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5E32"/>
    <w:rsid w:val="0012620D"/>
    <w:rsid w:val="0012756B"/>
    <w:rsid w:val="0013108E"/>
    <w:rsid w:val="00135139"/>
    <w:rsid w:val="001356B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C3C"/>
    <w:rsid w:val="00164E28"/>
    <w:rsid w:val="0016535E"/>
    <w:rsid w:val="0016559E"/>
    <w:rsid w:val="001655F2"/>
    <w:rsid w:val="0016568E"/>
    <w:rsid w:val="00167035"/>
    <w:rsid w:val="001722FB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A05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3104"/>
    <w:rsid w:val="001A4DC4"/>
    <w:rsid w:val="001A6060"/>
    <w:rsid w:val="001A764D"/>
    <w:rsid w:val="001B2681"/>
    <w:rsid w:val="001B540B"/>
    <w:rsid w:val="001B62CA"/>
    <w:rsid w:val="001B6CA3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57E9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198"/>
    <w:rsid w:val="00213E1A"/>
    <w:rsid w:val="00214BD6"/>
    <w:rsid w:val="00215365"/>
    <w:rsid w:val="002153FE"/>
    <w:rsid w:val="00222BAD"/>
    <w:rsid w:val="00224197"/>
    <w:rsid w:val="0022434E"/>
    <w:rsid w:val="0022493E"/>
    <w:rsid w:val="00225A25"/>
    <w:rsid w:val="002267D0"/>
    <w:rsid w:val="00226AEB"/>
    <w:rsid w:val="00227BC9"/>
    <w:rsid w:val="002315D1"/>
    <w:rsid w:val="00234BEB"/>
    <w:rsid w:val="00234FA0"/>
    <w:rsid w:val="00236136"/>
    <w:rsid w:val="00236842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279F"/>
    <w:rsid w:val="002539B3"/>
    <w:rsid w:val="00254CDE"/>
    <w:rsid w:val="0025519A"/>
    <w:rsid w:val="0025565B"/>
    <w:rsid w:val="0025626F"/>
    <w:rsid w:val="00257560"/>
    <w:rsid w:val="002613A1"/>
    <w:rsid w:val="00265B73"/>
    <w:rsid w:val="00265E74"/>
    <w:rsid w:val="00266D34"/>
    <w:rsid w:val="00266EA9"/>
    <w:rsid w:val="00266ECF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5C39"/>
    <w:rsid w:val="00276E71"/>
    <w:rsid w:val="002779DA"/>
    <w:rsid w:val="00277C5B"/>
    <w:rsid w:val="00277FBB"/>
    <w:rsid w:val="00280067"/>
    <w:rsid w:val="0028080B"/>
    <w:rsid w:val="002809D0"/>
    <w:rsid w:val="00282A0B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5581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0528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0D4D"/>
    <w:rsid w:val="00302BBA"/>
    <w:rsid w:val="00304E93"/>
    <w:rsid w:val="0030569C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485"/>
    <w:rsid w:val="00330CE3"/>
    <w:rsid w:val="00332709"/>
    <w:rsid w:val="00332AB7"/>
    <w:rsid w:val="00333FF6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670D6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59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1CD9"/>
    <w:rsid w:val="003B1DFB"/>
    <w:rsid w:val="003B322B"/>
    <w:rsid w:val="003B37D6"/>
    <w:rsid w:val="003B4594"/>
    <w:rsid w:val="003B5671"/>
    <w:rsid w:val="003B56E6"/>
    <w:rsid w:val="003B6482"/>
    <w:rsid w:val="003B6BE1"/>
    <w:rsid w:val="003C0E30"/>
    <w:rsid w:val="003C1EFE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AF7"/>
    <w:rsid w:val="00415D5E"/>
    <w:rsid w:val="00415F80"/>
    <w:rsid w:val="0041627B"/>
    <w:rsid w:val="00421D76"/>
    <w:rsid w:val="0042321C"/>
    <w:rsid w:val="00423425"/>
    <w:rsid w:val="00423F41"/>
    <w:rsid w:val="004245CB"/>
    <w:rsid w:val="0042533A"/>
    <w:rsid w:val="00425EB6"/>
    <w:rsid w:val="00425FFB"/>
    <w:rsid w:val="0042707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52BD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66FB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058"/>
    <w:rsid w:val="004747C5"/>
    <w:rsid w:val="004761CE"/>
    <w:rsid w:val="00476CD8"/>
    <w:rsid w:val="00477F4A"/>
    <w:rsid w:val="0048353C"/>
    <w:rsid w:val="00483F1C"/>
    <w:rsid w:val="00484CA3"/>
    <w:rsid w:val="00485787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1E3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582C"/>
    <w:rsid w:val="004C65DC"/>
    <w:rsid w:val="004C740F"/>
    <w:rsid w:val="004D0AEE"/>
    <w:rsid w:val="004D215D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AB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3FDC"/>
    <w:rsid w:val="005748B5"/>
    <w:rsid w:val="00574BD6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5D21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2"/>
    <w:rsid w:val="005C1B17"/>
    <w:rsid w:val="005C2E22"/>
    <w:rsid w:val="005C52E1"/>
    <w:rsid w:val="005C7220"/>
    <w:rsid w:val="005D02F1"/>
    <w:rsid w:val="005D0E13"/>
    <w:rsid w:val="005D2B70"/>
    <w:rsid w:val="005D3EC9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0FD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E47"/>
    <w:rsid w:val="006500F6"/>
    <w:rsid w:val="00650FA0"/>
    <w:rsid w:val="00652DF7"/>
    <w:rsid w:val="00653A23"/>
    <w:rsid w:val="006551AA"/>
    <w:rsid w:val="00655631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7FB"/>
    <w:rsid w:val="00677D3F"/>
    <w:rsid w:val="00682795"/>
    <w:rsid w:val="00683AD5"/>
    <w:rsid w:val="00684DAE"/>
    <w:rsid w:val="00686310"/>
    <w:rsid w:val="00686A4A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2517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3FD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4098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957D5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C7EAA"/>
    <w:rsid w:val="007D08F9"/>
    <w:rsid w:val="007D0C92"/>
    <w:rsid w:val="007D1298"/>
    <w:rsid w:val="007D201D"/>
    <w:rsid w:val="007D399C"/>
    <w:rsid w:val="007D43F3"/>
    <w:rsid w:val="007D4DC5"/>
    <w:rsid w:val="007E03C5"/>
    <w:rsid w:val="007E3374"/>
    <w:rsid w:val="007E37E6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AAA"/>
    <w:rsid w:val="00804D49"/>
    <w:rsid w:val="00805521"/>
    <w:rsid w:val="00810556"/>
    <w:rsid w:val="00811499"/>
    <w:rsid w:val="008151DC"/>
    <w:rsid w:val="00816AEA"/>
    <w:rsid w:val="00816EE5"/>
    <w:rsid w:val="00817ACC"/>
    <w:rsid w:val="00820F94"/>
    <w:rsid w:val="0082172F"/>
    <w:rsid w:val="00821A56"/>
    <w:rsid w:val="00823D48"/>
    <w:rsid w:val="008243E1"/>
    <w:rsid w:val="00825BFE"/>
    <w:rsid w:val="00825D48"/>
    <w:rsid w:val="00826F66"/>
    <w:rsid w:val="008311DB"/>
    <w:rsid w:val="00831A9F"/>
    <w:rsid w:val="00832F44"/>
    <w:rsid w:val="0083471B"/>
    <w:rsid w:val="00834D1C"/>
    <w:rsid w:val="0083535A"/>
    <w:rsid w:val="008355E8"/>
    <w:rsid w:val="00837AD2"/>
    <w:rsid w:val="00837D1B"/>
    <w:rsid w:val="00841D09"/>
    <w:rsid w:val="00842284"/>
    <w:rsid w:val="008440FD"/>
    <w:rsid w:val="008448D4"/>
    <w:rsid w:val="00844F7A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5A8F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3F7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2C5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25ACE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1384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38E"/>
    <w:rsid w:val="00981501"/>
    <w:rsid w:val="0098427A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2F25"/>
    <w:rsid w:val="009A4447"/>
    <w:rsid w:val="009A4980"/>
    <w:rsid w:val="009A4A37"/>
    <w:rsid w:val="009A5189"/>
    <w:rsid w:val="009A6496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B38"/>
    <w:rsid w:val="009D3D54"/>
    <w:rsid w:val="009D6D5D"/>
    <w:rsid w:val="009E0740"/>
    <w:rsid w:val="009E1EBF"/>
    <w:rsid w:val="009E3248"/>
    <w:rsid w:val="009E3945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0DD4"/>
    <w:rsid w:val="00A31D94"/>
    <w:rsid w:val="00A33BD6"/>
    <w:rsid w:val="00A3481C"/>
    <w:rsid w:val="00A3491A"/>
    <w:rsid w:val="00A378EE"/>
    <w:rsid w:val="00A37DFC"/>
    <w:rsid w:val="00A40687"/>
    <w:rsid w:val="00A40A82"/>
    <w:rsid w:val="00A40CE9"/>
    <w:rsid w:val="00A413E1"/>
    <w:rsid w:val="00A41667"/>
    <w:rsid w:val="00A41E4C"/>
    <w:rsid w:val="00A44C67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57F53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569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4924"/>
    <w:rsid w:val="00A84DBF"/>
    <w:rsid w:val="00A851C1"/>
    <w:rsid w:val="00A862F5"/>
    <w:rsid w:val="00A86367"/>
    <w:rsid w:val="00A91AE4"/>
    <w:rsid w:val="00A93078"/>
    <w:rsid w:val="00A954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5425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5DD3"/>
    <w:rsid w:val="00B17D7E"/>
    <w:rsid w:val="00B17F41"/>
    <w:rsid w:val="00B23CC5"/>
    <w:rsid w:val="00B2682C"/>
    <w:rsid w:val="00B27259"/>
    <w:rsid w:val="00B27E1B"/>
    <w:rsid w:val="00B32934"/>
    <w:rsid w:val="00B32D0B"/>
    <w:rsid w:val="00B33DD1"/>
    <w:rsid w:val="00B351D6"/>
    <w:rsid w:val="00B36B25"/>
    <w:rsid w:val="00B379FE"/>
    <w:rsid w:val="00B37A99"/>
    <w:rsid w:val="00B4142B"/>
    <w:rsid w:val="00B42E10"/>
    <w:rsid w:val="00B439C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0C9F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5142"/>
    <w:rsid w:val="00B870B2"/>
    <w:rsid w:val="00B91B2E"/>
    <w:rsid w:val="00B92431"/>
    <w:rsid w:val="00B93DB3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B702B"/>
    <w:rsid w:val="00BC0EC1"/>
    <w:rsid w:val="00BC64D3"/>
    <w:rsid w:val="00BC6BDF"/>
    <w:rsid w:val="00BC7FF7"/>
    <w:rsid w:val="00BD0BA0"/>
    <w:rsid w:val="00BD279C"/>
    <w:rsid w:val="00BD2CBE"/>
    <w:rsid w:val="00BD4025"/>
    <w:rsid w:val="00BD64B9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2032"/>
    <w:rsid w:val="00C13E21"/>
    <w:rsid w:val="00C14B40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534D"/>
    <w:rsid w:val="00C360DE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809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B6"/>
    <w:rsid w:val="00C929C8"/>
    <w:rsid w:val="00C93080"/>
    <w:rsid w:val="00C93F31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03D3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8F2"/>
    <w:rsid w:val="00CE1E00"/>
    <w:rsid w:val="00CE2D8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CF7220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0F0A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C717B"/>
    <w:rsid w:val="00DD0135"/>
    <w:rsid w:val="00DD07D3"/>
    <w:rsid w:val="00DD0D91"/>
    <w:rsid w:val="00DD2252"/>
    <w:rsid w:val="00DD253C"/>
    <w:rsid w:val="00DD32C4"/>
    <w:rsid w:val="00DD3A23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3FDB"/>
    <w:rsid w:val="00E05421"/>
    <w:rsid w:val="00E05DE7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4AD3"/>
    <w:rsid w:val="00E35361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3FF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2E5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0E08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674D"/>
    <w:rsid w:val="00EF72BD"/>
    <w:rsid w:val="00F016A5"/>
    <w:rsid w:val="00F03EB2"/>
    <w:rsid w:val="00F0492D"/>
    <w:rsid w:val="00F0595F"/>
    <w:rsid w:val="00F06968"/>
    <w:rsid w:val="00F1337A"/>
    <w:rsid w:val="00F1472C"/>
    <w:rsid w:val="00F16B24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3BB"/>
    <w:rsid w:val="00F425FF"/>
    <w:rsid w:val="00F509F1"/>
    <w:rsid w:val="00F50C06"/>
    <w:rsid w:val="00F51044"/>
    <w:rsid w:val="00F51D6F"/>
    <w:rsid w:val="00F520F2"/>
    <w:rsid w:val="00F5222F"/>
    <w:rsid w:val="00F527A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670F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519F"/>
    <w:rsid w:val="00F86DC7"/>
    <w:rsid w:val="00F87040"/>
    <w:rsid w:val="00F874F3"/>
    <w:rsid w:val="00F8779D"/>
    <w:rsid w:val="00F9012B"/>
    <w:rsid w:val="00F93240"/>
    <w:rsid w:val="00F94AB3"/>
    <w:rsid w:val="00F94B87"/>
    <w:rsid w:val="00F94E21"/>
    <w:rsid w:val="00F95337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3D08"/>
    <w:rsid w:val="00FC4009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B42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C9D2FC50-3D13-4F27-863C-7C9A8FA8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No List" w:semiHidden="1" w:uiPriority="99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F527AF"/>
    <w:rPr>
      <w:rFonts w:ascii="Bookman Old Style" w:hAnsi="Bookman Old Style" w:cs="Times New Roman"/>
      <w:b/>
      <w:sz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unhideWhenUsed/>
    <w:rsid w:val="00F527AF"/>
    <w:rPr>
      <w:rFonts w:cs="Times New Roman"/>
      <w:color w:val="800080"/>
      <w:u w:val="single"/>
    </w:rPr>
  </w:style>
  <w:style w:type="character" w:customStyle="1" w:styleId="CabealhoChar1">
    <w:name w:val="Cabeçalho Char1"/>
    <w:aliases w:val="Char Char1,Cabeçalho superior Char1"/>
    <w:semiHidden/>
    <w:rsid w:val="00F527AF"/>
  </w:style>
  <w:style w:type="paragraph" w:customStyle="1" w:styleId="Corpodetexto211">
    <w:name w:val="Corpo de texto 211"/>
    <w:basedOn w:val="Normal"/>
    <w:rsid w:val="00F527AF"/>
    <w:pPr>
      <w:overflowPunct w:val="0"/>
      <w:autoSpaceDE w:val="0"/>
      <w:jc w:val="both"/>
    </w:pPr>
    <w:rPr>
      <w:rFonts w:ascii="Courier New" w:hAnsi="Courier New"/>
      <w:sz w:val="24"/>
    </w:rPr>
  </w:style>
  <w:style w:type="paragraph" w:customStyle="1" w:styleId="PargrafodaLista11">
    <w:name w:val="Parágrafo da Lista11"/>
    <w:basedOn w:val="Normal"/>
    <w:rsid w:val="00F52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texto20">
    <w:name w:val="Corpo de texto2"/>
    <w:basedOn w:val="Normal"/>
    <w:rsid w:val="00164C3C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3608</Words>
  <Characters>19487</Characters>
  <Application>Microsoft Office Word</Application>
  <DocSecurity>0</DocSecurity>
  <Lines>162</Lines>
  <Paragraphs>46</Paragraphs>
  <ScaleCrop>false</ScaleCrop>
  <Company/>
  <LinksUpToDate>false</LinksUpToDate>
  <CharactersWithSpaces>23049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Gisele</cp:lastModifiedBy>
  <cp:revision>2</cp:revision>
  <cp:lastPrinted>2022-01-26T19:42:00Z</cp:lastPrinted>
  <dcterms:created xsi:type="dcterms:W3CDTF">2022-03-08T13:21:00Z</dcterms:created>
  <dcterms:modified xsi:type="dcterms:W3CDTF">2022-03-08T13:21:00Z</dcterms:modified>
</cp:coreProperties>
</file>