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32D8E692" w:rsidR="00252986" w:rsidRPr="00393EC2" w:rsidRDefault="00701361" w:rsidP="00393EC2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393EC2" w:rsidRPr="00393EC2">
        <w:rPr>
          <w:rFonts w:ascii="Arial" w:hAnsi="Arial" w:cs="Arial"/>
          <w:b/>
          <w:sz w:val="24"/>
          <w:szCs w:val="24"/>
        </w:rPr>
        <w:t>11</w:t>
      </w:r>
      <w:r w:rsidRPr="00393EC2">
        <w:rPr>
          <w:rFonts w:ascii="Arial" w:hAnsi="Arial" w:cs="Arial"/>
          <w:b/>
          <w:sz w:val="24"/>
          <w:szCs w:val="24"/>
        </w:rPr>
        <w:t>/20</w:t>
      </w:r>
      <w:r w:rsidR="00455BDF" w:rsidRPr="00393EC2">
        <w:rPr>
          <w:rFonts w:ascii="Arial" w:hAnsi="Arial" w:cs="Arial"/>
          <w:b/>
          <w:sz w:val="24"/>
          <w:szCs w:val="24"/>
        </w:rPr>
        <w:t>2</w:t>
      </w:r>
      <w:r w:rsidR="00E67203" w:rsidRPr="00393EC2">
        <w:rPr>
          <w:rFonts w:ascii="Arial" w:hAnsi="Arial" w:cs="Arial"/>
          <w:b/>
          <w:sz w:val="24"/>
          <w:szCs w:val="24"/>
        </w:rPr>
        <w:t>2</w:t>
      </w:r>
    </w:p>
    <w:p w14:paraId="384A9920" w14:textId="77777777" w:rsidR="002A0E33" w:rsidRPr="00393EC2" w:rsidRDefault="002A0E33" w:rsidP="00393EC2">
      <w:pPr>
        <w:tabs>
          <w:tab w:val="left" w:pos="2535"/>
          <w:tab w:val="center" w:pos="4961"/>
        </w:tabs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C544BC" w14:textId="018437FD" w:rsidR="00276E60" w:rsidRPr="00393EC2" w:rsidRDefault="00701361" w:rsidP="00393E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3EC2">
        <w:rPr>
          <w:rFonts w:ascii="Arial" w:hAnsi="Arial" w:cs="Arial"/>
          <w:sz w:val="24"/>
          <w:szCs w:val="24"/>
        </w:rPr>
        <w:t xml:space="preserve">O Sr. </w:t>
      </w:r>
      <w:r w:rsidR="00276E60" w:rsidRPr="00393EC2">
        <w:rPr>
          <w:rFonts w:ascii="Arial" w:hAnsi="Arial" w:cs="Arial"/>
          <w:sz w:val="24"/>
          <w:szCs w:val="24"/>
        </w:rPr>
        <w:t>Celso Luiz Padovani</w:t>
      </w:r>
      <w:r w:rsidRPr="00393EC2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393EC2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393EC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393EC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393EC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93EC2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393EC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393EC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393EC2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393EC2">
        <w:rPr>
          <w:rFonts w:ascii="Arial" w:hAnsi="Arial" w:cs="Arial"/>
          <w:sz w:val="24"/>
          <w:szCs w:val="24"/>
        </w:rPr>
        <w:t>Art. 25, Inciso I</w:t>
      </w:r>
      <w:r w:rsidR="00571B23" w:rsidRPr="00393EC2">
        <w:rPr>
          <w:rFonts w:ascii="Arial" w:hAnsi="Arial" w:cs="Arial"/>
          <w:sz w:val="24"/>
          <w:szCs w:val="24"/>
        </w:rPr>
        <w:t>I</w:t>
      </w:r>
      <w:r w:rsidRPr="00393EC2">
        <w:rPr>
          <w:rFonts w:ascii="Arial" w:hAnsi="Arial" w:cs="Arial"/>
          <w:sz w:val="24"/>
          <w:szCs w:val="24"/>
        </w:rPr>
        <w:t xml:space="preserve"> da Lei Federal 8.666/93</w:t>
      </w:r>
      <w:r w:rsidRPr="00393EC2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</w:t>
      </w:r>
      <w:r w:rsidR="00571B23" w:rsidRPr="00393EC2">
        <w:rPr>
          <w:rFonts w:ascii="Arial" w:hAnsi="Arial" w:cs="Arial"/>
          <w:sz w:val="24"/>
          <w:szCs w:val="24"/>
          <w:shd w:val="clear" w:color="auto" w:fill="FFFFFF"/>
        </w:rPr>
        <w:t xml:space="preserve">a favor da </w:t>
      </w:r>
      <w:r w:rsidR="00393EC2">
        <w:rPr>
          <w:rFonts w:ascii="Arial" w:hAnsi="Arial" w:cs="Arial"/>
          <w:sz w:val="24"/>
          <w:szCs w:val="24"/>
          <w:shd w:val="clear" w:color="auto" w:fill="FFFFFF"/>
        </w:rPr>
        <w:t xml:space="preserve">empresa 1º OFICIO EXTRAJUDICIAL DE MARCELANDIA - MT, objetivando a </w:t>
      </w:r>
      <w:r w:rsidR="00393EC2">
        <w:rPr>
          <w:rFonts w:ascii="Arial" w:hAnsi="Arial" w:cs="Arial"/>
          <w:sz w:val="24"/>
          <w:szCs w:val="24"/>
        </w:rPr>
        <w:t>Contratação de empresa para prestar serviços cartorários de Averbação de remanescente e abertura de matricula dos lotes da Vila dos Trabalhadores, do Município de Marcelândia/MT</w:t>
      </w:r>
      <w:r w:rsidR="00393EC2">
        <w:rPr>
          <w:rFonts w:ascii="Arial" w:hAnsi="Arial" w:cs="Arial"/>
          <w:w w:val="99"/>
          <w:sz w:val="24"/>
          <w:szCs w:val="24"/>
        </w:rPr>
        <w:t xml:space="preserve">, perfazendo o valor total da contratação em </w:t>
      </w:r>
      <w:bookmarkStart w:id="0" w:name="_Hlk96678285"/>
      <w:r w:rsidR="00393EC2">
        <w:rPr>
          <w:rFonts w:ascii="Arial" w:hAnsi="Arial" w:cs="Arial"/>
          <w:b/>
          <w:w w:val="99"/>
          <w:sz w:val="24"/>
          <w:szCs w:val="24"/>
        </w:rPr>
        <w:t xml:space="preserve">R$ 5.711,47 </w:t>
      </w:r>
      <w:r w:rsidR="00393EC2">
        <w:rPr>
          <w:rFonts w:ascii="Arial" w:hAnsi="Arial" w:cs="Arial"/>
          <w:b/>
          <w:bCs/>
          <w:color w:val="000000"/>
          <w:sz w:val="24"/>
          <w:szCs w:val="24"/>
        </w:rPr>
        <w:t>(cinco mil, setecentos e onze reais com quarenta e sete centavos).</w:t>
      </w:r>
      <w:bookmarkEnd w:id="0"/>
      <w:r w:rsidR="00393E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71B23" w:rsidRPr="00393EC2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de o serviço prestado pela referida empresa se enquadrarem no art. 25, inciso II da lei 8666/1993, mais especificamente enquadrado em serviços de natureza singular, sendo inviável a abertura de um processo licitatório e impossibilita a competitividade</w:t>
      </w:r>
      <w:r w:rsidR="00276E60" w:rsidRPr="00393EC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57FAA7B" w14:textId="7801BB8C" w:rsidR="00E67203" w:rsidRDefault="00E67203" w:rsidP="00393E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584DDD8" w14:textId="77777777" w:rsidR="00393EC2" w:rsidRPr="00393EC2" w:rsidRDefault="00393EC2" w:rsidP="00393E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62B49DE9" w:rsidR="00701361" w:rsidRPr="00393EC2" w:rsidRDefault="00701361" w:rsidP="00393EC2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393EC2">
        <w:rPr>
          <w:rFonts w:ascii="Arial" w:hAnsi="Arial" w:cs="Arial"/>
          <w:sz w:val="24"/>
          <w:szCs w:val="24"/>
        </w:rPr>
        <w:t xml:space="preserve">Marcelândia/MT, </w:t>
      </w:r>
      <w:r w:rsidR="00393EC2">
        <w:rPr>
          <w:rFonts w:ascii="Arial" w:hAnsi="Arial" w:cs="Arial"/>
          <w:sz w:val="24"/>
          <w:szCs w:val="24"/>
        </w:rPr>
        <w:t>09 de junho</w:t>
      </w:r>
      <w:r w:rsidR="00E67203" w:rsidRPr="00393EC2">
        <w:rPr>
          <w:rFonts w:ascii="Arial" w:hAnsi="Arial" w:cs="Arial"/>
          <w:sz w:val="24"/>
          <w:szCs w:val="24"/>
        </w:rPr>
        <w:t xml:space="preserve"> de 2022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30BED71" w14:textId="77777777" w:rsidR="00571B2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4BA0C8CA" w14:textId="77777777" w:rsidR="00571B23" w:rsidRPr="002A0E3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053FAE92" w:rsidR="00701361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718B755" w14:textId="2C9736BD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401BADCD" w14:textId="77777777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0BE11EA8" w14:textId="5661DC03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034235C9" w14:textId="1E161991" w:rsidR="00393EC2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50DF9656" w14:textId="77777777" w:rsidR="00393EC2" w:rsidRPr="002A0E33" w:rsidRDefault="00393EC2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393E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D89C" w14:textId="77777777" w:rsidR="00571B23" w:rsidRDefault="00571B23">
      <w:r>
        <w:separator/>
      </w:r>
    </w:p>
  </w:endnote>
  <w:endnote w:type="continuationSeparator" w:id="0">
    <w:p w14:paraId="0A0D6E22" w14:textId="77777777" w:rsidR="00571B23" w:rsidRDefault="005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1191" w14:textId="77777777" w:rsidR="00F550E0" w:rsidRDefault="00F550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137D" w14:textId="77777777" w:rsidR="00571B23" w:rsidRDefault="00571B23">
      <w:r>
        <w:separator/>
      </w:r>
    </w:p>
  </w:footnote>
  <w:footnote w:type="continuationSeparator" w:id="0">
    <w:p w14:paraId="2475697D" w14:textId="77777777" w:rsidR="00571B23" w:rsidRDefault="0057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72B1" w14:textId="77777777" w:rsidR="00F550E0" w:rsidRDefault="00F550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2440" w14:textId="77777777" w:rsidR="00F550E0" w:rsidRDefault="00393EC2" w:rsidP="00F550E0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39547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.2pt;margin-top:-4.3pt;width:71.7pt;height:76.05pt;z-index:251658240">
          <v:imagedata r:id="rId1" o:title=""/>
        </v:shape>
        <o:OLEObject Type="Embed" ProgID="PBrush" ShapeID="_x0000_s2056" DrawAspect="Content" ObjectID="_1716266839" r:id="rId2"/>
      </w:object>
    </w:r>
    <w:r w:rsidR="00F550E0">
      <w:rPr>
        <w:rFonts w:ascii="Calibri" w:hAnsi="Calibri" w:cs="Calibri"/>
        <w:sz w:val="32"/>
        <w:szCs w:val="32"/>
      </w:rPr>
      <w:t>ESTADO DE MATO GROSSO</w:t>
    </w:r>
  </w:p>
  <w:p w14:paraId="457A525D" w14:textId="77777777" w:rsidR="00F550E0" w:rsidRDefault="00F550E0" w:rsidP="00F550E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27A9B91D" w14:textId="0C2D2CE2" w:rsidR="00571B23" w:rsidRPr="00F550E0" w:rsidRDefault="00F550E0" w:rsidP="00F550E0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AC77" w14:textId="77777777" w:rsidR="00F550E0" w:rsidRDefault="00F550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855411">
    <w:abstractNumId w:val="10"/>
  </w:num>
  <w:num w:numId="2" w16cid:durableId="377239116">
    <w:abstractNumId w:val="48"/>
  </w:num>
  <w:num w:numId="3" w16cid:durableId="1095785599">
    <w:abstractNumId w:val="30"/>
  </w:num>
  <w:num w:numId="4" w16cid:durableId="1097560832">
    <w:abstractNumId w:val="0"/>
  </w:num>
  <w:num w:numId="5" w16cid:durableId="1430615341">
    <w:abstractNumId w:val="44"/>
  </w:num>
  <w:num w:numId="6" w16cid:durableId="1078021451">
    <w:abstractNumId w:val="9"/>
  </w:num>
  <w:num w:numId="7" w16cid:durableId="1344555482">
    <w:abstractNumId w:val="49"/>
  </w:num>
  <w:num w:numId="8" w16cid:durableId="1265112744">
    <w:abstractNumId w:val="26"/>
  </w:num>
  <w:num w:numId="9" w16cid:durableId="646977329">
    <w:abstractNumId w:val="6"/>
  </w:num>
  <w:num w:numId="10" w16cid:durableId="1256866760">
    <w:abstractNumId w:val="16"/>
  </w:num>
  <w:num w:numId="11" w16cid:durableId="1310013662">
    <w:abstractNumId w:val="1"/>
  </w:num>
  <w:num w:numId="12" w16cid:durableId="1897466458">
    <w:abstractNumId w:val="20"/>
  </w:num>
  <w:num w:numId="13" w16cid:durableId="827474899">
    <w:abstractNumId w:val="33"/>
  </w:num>
  <w:num w:numId="14" w16cid:durableId="1775201946">
    <w:abstractNumId w:val="25"/>
  </w:num>
  <w:num w:numId="15" w16cid:durableId="638918333">
    <w:abstractNumId w:val="40"/>
  </w:num>
  <w:num w:numId="16" w16cid:durableId="237792001">
    <w:abstractNumId w:val="14"/>
  </w:num>
  <w:num w:numId="17" w16cid:durableId="195118983">
    <w:abstractNumId w:val="46"/>
  </w:num>
  <w:num w:numId="18" w16cid:durableId="838933369">
    <w:abstractNumId w:val="19"/>
  </w:num>
  <w:num w:numId="19" w16cid:durableId="1719551399">
    <w:abstractNumId w:val="3"/>
  </w:num>
  <w:num w:numId="20" w16cid:durableId="1099645501">
    <w:abstractNumId w:val="13"/>
  </w:num>
  <w:num w:numId="21" w16cid:durableId="1174496355">
    <w:abstractNumId w:val="11"/>
  </w:num>
  <w:num w:numId="22" w16cid:durableId="1112170807">
    <w:abstractNumId w:val="8"/>
  </w:num>
  <w:num w:numId="23" w16cid:durableId="1524904939">
    <w:abstractNumId w:val="2"/>
  </w:num>
  <w:num w:numId="24" w16cid:durableId="416481593">
    <w:abstractNumId w:val="24"/>
  </w:num>
  <w:num w:numId="25" w16cid:durableId="1067649900">
    <w:abstractNumId w:val="28"/>
  </w:num>
  <w:num w:numId="26" w16cid:durableId="580333712">
    <w:abstractNumId w:val="12"/>
  </w:num>
  <w:num w:numId="27" w16cid:durableId="1726180959">
    <w:abstractNumId w:val="18"/>
  </w:num>
  <w:num w:numId="28" w16cid:durableId="630286426">
    <w:abstractNumId w:val="22"/>
  </w:num>
  <w:num w:numId="29" w16cid:durableId="1768309276">
    <w:abstractNumId w:val="15"/>
  </w:num>
  <w:num w:numId="30" w16cid:durableId="1859343735">
    <w:abstractNumId w:val="21"/>
  </w:num>
  <w:num w:numId="31" w16cid:durableId="1606693168">
    <w:abstractNumId w:val="42"/>
  </w:num>
  <w:num w:numId="32" w16cid:durableId="104349025">
    <w:abstractNumId w:val="37"/>
  </w:num>
  <w:num w:numId="33" w16cid:durableId="2138642475">
    <w:abstractNumId w:val="47"/>
  </w:num>
  <w:num w:numId="34" w16cid:durableId="408503714">
    <w:abstractNumId w:val="31"/>
  </w:num>
  <w:num w:numId="35" w16cid:durableId="329872326">
    <w:abstractNumId w:val="34"/>
  </w:num>
  <w:num w:numId="36" w16cid:durableId="1125925503">
    <w:abstractNumId w:val="32"/>
  </w:num>
  <w:num w:numId="37" w16cid:durableId="795023552">
    <w:abstractNumId w:val="45"/>
  </w:num>
  <w:num w:numId="38" w16cid:durableId="94521058">
    <w:abstractNumId w:val="5"/>
  </w:num>
  <w:num w:numId="39" w16cid:durableId="1281647033">
    <w:abstractNumId w:val="38"/>
  </w:num>
  <w:num w:numId="40" w16cid:durableId="486628342">
    <w:abstractNumId w:val="39"/>
  </w:num>
  <w:num w:numId="41" w16cid:durableId="954562906">
    <w:abstractNumId w:val="23"/>
  </w:num>
  <w:num w:numId="42" w16cid:durableId="1811246916">
    <w:abstractNumId w:val="4"/>
  </w:num>
  <w:num w:numId="43" w16cid:durableId="315453791">
    <w:abstractNumId w:val="29"/>
  </w:num>
  <w:num w:numId="44" w16cid:durableId="26804228">
    <w:abstractNumId w:val="43"/>
  </w:num>
  <w:num w:numId="45" w16cid:durableId="1169179829">
    <w:abstractNumId w:val="7"/>
  </w:num>
  <w:num w:numId="46" w16cid:durableId="600114057">
    <w:abstractNumId w:val="35"/>
  </w:num>
  <w:num w:numId="47" w16cid:durableId="10962995">
    <w:abstractNumId w:val="27"/>
  </w:num>
  <w:num w:numId="48" w16cid:durableId="1934631314">
    <w:abstractNumId w:val="41"/>
  </w:num>
  <w:num w:numId="49" w16cid:durableId="726996633">
    <w:abstractNumId w:val="36"/>
  </w:num>
  <w:num w:numId="50" w16cid:durableId="8726178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C2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203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0E0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6BEA6E3"/>
  <w15:docId w15:val="{3BB06AD9-BD63-47AA-AC51-EDCC7DD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379-D68F-4365-9752-6A8EF3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30</cp:revision>
  <cp:lastPrinted>2022-06-09T12:00:00Z</cp:lastPrinted>
  <dcterms:created xsi:type="dcterms:W3CDTF">2015-09-15T06:04:00Z</dcterms:created>
  <dcterms:modified xsi:type="dcterms:W3CDTF">2022-06-09T12:01:00Z</dcterms:modified>
</cp:coreProperties>
</file>