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B2A2B" w14:textId="201CEF69" w:rsidR="00C817BC" w:rsidRDefault="00C817BC" w:rsidP="00C817BC">
      <w:pPr>
        <w:pStyle w:val="Recuodecorpodetexto"/>
        <w:tabs>
          <w:tab w:val="left" w:pos="0"/>
        </w:tabs>
        <w:spacing w:before="240" w:after="240" w:line="276" w:lineRule="auto"/>
        <w:rPr>
          <w:rFonts w:cs="Arial"/>
          <w:sz w:val="24"/>
          <w:szCs w:val="24"/>
        </w:rPr>
      </w:pPr>
      <w:r>
        <w:rPr>
          <w:rFonts w:cs="Arial"/>
          <w:b/>
          <w:iCs/>
          <w:sz w:val="24"/>
          <w:szCs w:val="24"/>
        </w:rPr>
        <w:t>PRIMEIRO TERMO ADITIVO-PRAZO AO CONTRATO ADMINISTRATIVO N° 14</w:t>
      </w:r>
      <w:r w:rsidR="003A4A05">
        <w:rPr>
          <w:rFonts w:cs="Arial"/>
          <w:b/>
          <w:iCs/>
          <w:sz w:val="24"/>
          <w:szCs w:val="24"/>
        </w:rPr>
        <w:t>9</w:t>
      </w:r>
      <w:r>
        <w:rPr>
          <w:rFonts w:cs="Arial"/>
          <w:b/>
          <w:iCs/>
          <w:sz w:val="24"/>
          <w:szCs w:val="24"/>
        </w:rPr>
        <w:t xml:space="preserve">/2023, </w:t>
      </w:r>
      <w:r>
        <w:rPr>
          <w:rFonts w:cs="Arial"/>
          <w:b/>
          <w:sz w:val="24"/>
          <w:szCs w:val="24"/>
        </w:rPr>
        <w:t>CONTRATO ADMINISTRATIVO DE PRESTAÇÃO DE SERVIÇOS, QUE ENTRE SI CELEBRAM O MUNICÍPIO DE MARCELÂNDIA – MT E A EMPRESA L. R. ZANELLA.</w:t>
      </w:r>
    </w:p>
    <w:p w14:paraId="7C3DBD56" w14:textId="2431A5F2" w:rsidR="00C817BC" w:rsidRDefault="00C817BC" w:rsidP="00C817BC">
      <w:pPr>
        <w:pStyle w:val="Recuodecorpodetexto"/>
        <w:tabs>
          <w:tab w:val="left" w:pos="0"/>
        </w:tabs>
        <w:spacing w:before="240" w:after="240"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Aos </w:t>
      </w:r>
      <w:r w:rsidR="00ED5F2C">
        <w:rPr>
          <w:rFonts w:cs="Arial"/>
          <w:sz w:val="24"/>
          <w:szCs w:val="24"/>
        </w:rPr>
        <w:t>18</w:t>
      </w:r>
      <w:r>
        <w:rPr>
          <w:rFonts w:cs="Arial"/>
          <w:sz w:val="24"/>
          <w:szCs w:val="24"/>
        </w:rPr>
        <w:t xml:space="preserve"> (</w:t>
      </w:r>
      <w:r w:rsidR="00ED5F2C">
        <w:rPr>
          <w:rFonts w:cs="Arial"/>
          <w:sz w:val="24"/>
          <w:szCs w:val="24"/>
        </w:rPr>
        <w:t>dezoito</w:t>
      </w:r>
      <w:r>
        <w:rPr>
          <w:rFonts w:cs="Arial"/>
          <w:sz w:val="24"/>
          <w:szCs w:val="24"/>
        </w:rPr>
        <w:t xml:space="preserve">) dias do mês de novembro de 2024, no Gabinete do Prefeito Municipal de Marcelândia, foi celebrado o presente Termo Aditivo, tendo como </w:t>
      </w:r>
      <w:r>
        <w:rPr>
          <w:rFonts w:cs="Arial"/>
          <w:b/>
          <w:sz w:val="24"/>
          <w:szCs w:val="24"/>
        </w:rPr>
        <w:t>CONTRATANTE</w:t>
      </w:r>
      <w:r>
        <w:rPr>
          <w:rFonts w:cs="Arial"/>
          <w:sz w:val="24"/>
          <w:szCs w:val="24"/>
        </w:rPr>
        <w:t xml:space="preserve">, o </w:t>
      </w:r>
      <w:r>
        <w:rPr>
          <w:rFonts w:cs="Arial"/>
          <w:b/>
          <w:sz w:val="24"/>
          <w:szCs w:val="24"/>
        </w:rPr>
        <w:t>MUNICÍPIO DE MARCELÂNDIA-MT</w:t>
      </w:r>
      <w:r>
        <w:rPr>
          <w:rFonts w:cs="Arial"/>
          <w:sz w:val="24"/>
          <w:szCs w:val="24"/>
        </w:rPr>
        <w:t xml:space="preserve">, pessoa jurídica de direito público interno, inscrito no CNPJ/MF sob o nº 03.238.987/0001-75, com sede </w:t>
      </w:r>
      <w:r w:rsidR="00ED5F2C">
        <w:rPr>
          <w:rFonts w:cs="Arial"/>
          <w:sz w:val="24"/>
          <w:szCs w:val="24"/>
        </w:rPr>
        <w:t>à</w:t>
      </w:r>
      <w:r>
        <w:rPr>
          <w:rFonts w:cs="Arial"/>
          <w:sz w:val="24"/>
          <w:szCs w:val="24"/>
        </w:rPr>
        <w:t xml:space="preserve"> Rua Dos Três Poderes, nº 777, Bairro Centro, CEP 78.535-000, na cidade de Marcelândia/MT, neste ato representada pelo seu Prefeito Municipal, Sr. </w:t>
      </w:r>
      <w:r>
        <w:rPr>
          <w:rFonts w:cs="Arial"/>
          <w:b/>
          <w:iCs/>
          <w:sz w:val="24"/>
          <w:szCs w:val="24"/>
        </w:rPr>
        <w:t>CELSO LUIZ PADOVANI</w:t>
      </w:r>
      <w:r>
        <w:rPr>
          <w:rFonts w:cs="Arial"/>
          <w:sz w:val="24"/>
          <w:szCs w:val="24"/>
        </w:rPr>
        <w:t xml:space="preserve">, brasileiro, portador da Cédula de Identidade RG nº 3.230.271-8 SSP/PR e do CPF/MF nº 546.553.409-59, residente e domiciliado em Marcelândia/MT; e de outro lado, como  </w:t>
      </w:r>
      <w:r>
        <w:rPr>
          <w:rFonts w:cs="Arial"/>
          <w:b/>
          <w:sz w:val="24"/>
          <w:szCs w:val="24"/>
        </w:rPr>
        <w:t>CONTRATADA</w:t>
      </w:r>
      <w:r>
        <w:rPr>
          <w:rFonts w:cs="Arial"/>
          <w:sz w:val="24"/>
          <w:szCs w:val="24"/>
        </w:rPr>
        <w:t xml:space="preserve">, a empresa </w:t>
      </w:r>
      <w:r>
        <w:rPr>
          <w:rFonts w:cs="Arial"/>
          <w:b/>
          <w:sz w:val="24"/>
          <w:szCs w:val="24"/>
        </w:rPr>
        <w:t>L. R. ZANELLA,</w:t>
      </w:r>
      <w:r w:rsidR="00233993">
        <w:rPr>
          <w:rFonts w:cs="Arial"/>
          <w:b/>
          <w:sz w:val="24"/>
          <w:szCs w:val="24"/>
        </w:rPr>
        <w:t xml:space="preserve"> </w:t>
      </w:r>
      <w:r w:rsidR="00233993" w:rsidRPr="00233993">
        <w:rPr>
          <w:rFonts w:cs="Arial"/>
          <w:sz w:val="24"/>
          <w:szCs w:val="24"/>
        </w:rPr>
        <w:t>inscrita no</w:t>
      </w:r>
      <w:r w:rsidR="00233993">
        <w:rPr>
          <w:rFonts w:cs="Arial"/>
          <w:b/>
          <w:sz w:val="24"/>
          <w:szCs w:val="24"/>
        </w:rPr>
        <w:t xml:space="preserve"> </w:t>
      </w:r>
      <w:r w:rsidR="00233993" w:rsidRPr="00233993">
        <w:rPr>
          <w:rFonts w:cs="Arial"/>
          <w:sz w:val="24"/>
          <w:szCs w:val="24"/>
        </w:rPr>
        <w:t>CNPJ nº 49.206.447/0001-00</w:t>
      </w:r>
      <w:r w:rsidR="00233993">
        <w:rPr>
          <w:rFonts w:cs="Arial"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t xml:space="preserve">com Sede à Rua </w:t>
      </w:r>
      <w:proofErr w:type="spellStart"/>
      <w:r>
        <w:rPr>
          <w:rFonts w:cs="Arial"/>
          <w:sz w:val="24"/>
          <w:szCs w:val="24"/>
        </w:rPr>
        <w:t>Itaúba</w:t>
      </w:r>
      <w:proofErr w:type="spellEnd"/>
      <w:r>
        <w:rPr>
          <w:rFonts w:cs="Arial"/>
          <w:sz w:val="24"/>
          <w:szCs w:val="24"/>
        </w:rPr>
        <w:t xml:space="preserve">, 168 NE, </w:t>
      </w:r>
      <w:r w:rsidR="00233993">
        <w:rPr>
          <w:rFonts w:cs="Arial"/>
          <w:sz w:val="24"/>
          <w:szCs w:val="24"/>
        </w:rPr>
        <w:t xml:space="preserve">Sala 02, </w:t>
      </w:r>
      <w:r>
        <w:rPr>
          <w:rFonts w:cs="Arial"/>
          <w:sz w:val="24"/>
          <w:szCs w:val="24"/>
        </w:rPr>
        <w:t xml:space="preserve">Bairro Jardim Alvorada, cidade de Campo Novo do Parecis/MT, CEP: </w:t>
      </w:r>
      <w:r w:rsidR="00233993">
        <w:rPr>
          <w:rFonts w:cs="Arial"/>
          <w:sz w:val="24"/>
          <w:szCs w:val="24"/>
        </w:rPr>
        <w:t>78.360-000</w:t>
      </w:r>
      <w:r>
        <w:rPr>
          <w:rFonts w:cs="Arial"/>
          <w:sz w:val="24"/>
          <w:szCs w:val="24"/>
        </w:rPr>
        <w:t xml:space="preserve">, neste ato sendo representado pelo Sr. </w:t>
      </w:r>
      <w:r w:rsidR="00233993">
        <w:rPr>
          <w:rFonts w:cs="Arial"/>
          <w:b/>
          <w:sz w:val="24"/>
          <w:szCs w:val="24"/>
        </w:rPr>
        <w:t>LEANDRO RAUL ZANELLA</w:t>
      </w:r>
      <w:r>
        <w:rPr>
          <w:rFonts w:cs="Arial"/>
          <w:bCs/>
          <w:sz w:val="24"/>
          <w:szCs w:val="24"/>
        </w:rPr>
        <w:t>, brasileiro, portador da C</w:t>
      </w:r>
      <w:r w:rsidR="00233993">
        <w:rPr>
          <w:rFonts w:cs="Arial"/>
          <w:bCs/>
          <w:sz w:val="24"/>
          <w:szCs w:val="24"/>
        </w:rPr>
        <w:t>édula</w:t>
      </w:r>
      <w:r>
        <w:rPr>
          <w:rFonts w:cs="Arial"/>
          <w:bCs/>
          <w:sz w:val="24"/>
          <w:szCs w:val="24"/>
        </w:rPr>
        <w:t xml:space="preserve"> de Identidade RG nº </w:t>
      </w:r>
      <w:r w:rsidR="00233993">
        <w:rPr>
          <w:rFonts w:cs="Arial"/>
          <w:bCs/>
          <w:sz w:val="24"/>
          <w:szCs w:val="24"/>
        </w:rPr>
        <w:t>104992021</w:t>
      </w:r>
      <w:r>
        <w:rPr>
          <w:rFonts w:cs="Arial"/>
          <w:bCs/>
          <w:sz w:val="24"/>
          <w:szCs w:val="24"/>
        </w:rPr>
        <w:t xml:space="preserve"> S</w:t>
      </w:r>
      <w:r w:rsidR="00233993">
        <w:rPr>
          <w:rFonts w:cs="Arial"/>
          <w:bCs/>
          <w:sz w:val="24"/>
          <w:szCs w:val="24"/>
        </w:rPr>
        <w:t>E</w:t>
      </w:r>
      <w:r>
        <w:rPr>
          <w:rFonts w:cs="Arial"/>
          <w:bCs/>
          <w:sz w:val="24"/>
          <w:szCs w:val="24"/>
        </w:rPr>
        <w:t xml:space="preserve">SP/PR, cadastrado no CPF sob o nº </w:t>
      </w:r>
      <w:r w:rsidR="00233993">
        <w:rPr>
          <w:rFonts w:cs="Arial"/>
          <w:bCs/>
          <w:sz w:val="24"/>
          <w:szCs w:val="24"/>
        </w:rPr>
        <w:t>083.576.329-39</w:t>
      </w:r>
      <w:r>
        <w:rPr>
          <w:rFonts w:cs="Arial"/>
          <w:bCs/>
          <w:sz w:val="24"/>
          <w:szCs w:val="24"/>
        </w:rPr>
        <w:t xml:space="preserve">, residente e domiciliado </w:t>
      </w:r>
      <w:r w:rsidR="00084CEB">
        <w:rPr>
          <w:rFonts w:cs="Arial"/>
          <w:bCs/>
          <w:sz w:val="24"/>
          <w:szCs w:val="24"/>
        </w:rPr>
        <w:t>à</w:t>
      </w:r>
      <w:r>
        <w:rPr>
          <w:rFonts w:cs="Arial"/>
          <w:bCs/>
          <w:sz w:val="24"/>
          <w:szCs w:val="24"/>
        </w:rPr>
        <w:t xml:space="preserve"> </w:t>
      </w:r>
      <w:r w:rsidR="00084CEB">
        <w:rPr>
          <w:rFonts w:cs="Arial"/>
          <w:sz w:val="24"/>
          <w:szCs w:val="24"/>
        </w:rPr>
        <w:t xml:space="preserve">Rua </w:t>
      </w:r>
      <w:proofErr w:type="spellStart"/>
      <w:r w:rsidR="00084CEB">
        <w:rPr>
          <w:rFonts w:cs="Arial"/>
          <w:sz w:val="24"/>
          <w:szCs w:val="24"/>
        </w:rPr>
        <w:t>Itaúba</w:t>
      </w:r>
      <w:proofErr w:type="spellEnd"/>
      <w:r w:rsidR="00084CEB">
        <w:rPr>
          <w:rFonts w:cs="Arial"/>
          <w:sz w:val="24"/>
          <w:szCs w:val="24"/>
        </w:rPr>
        <w:t>, 168 NE, Bairro Jardim Alvorada, cidade de Campo Novo do Parecis/MT, CEP: 78.360-000</w:t>
      </w:r>
      <w:r>
        <w:rPr>
          <w:rFonts w:cs="Arial"/>
          <w:sz w:val="24"/>
          <w:szCs w:val="24"/>
        </w:rPr>
        <w:t>; de comum acordo resolvem aditar o contrato original, mediante as cláusulas e condições a seguir estabelecidas:</w:t>
      </w:r>
    </w:p>
    <w:p w14:paraId="6795870C" w14:textId="77777777" w:rsidR="00C817BC" w:rsidRDefault="00C817BC" w:rsidP="00C817BC">
      <w:pPr>
        <w:spacing w:before="240" w:after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CLÁUSULA PRIMEIRA – DO OBJETO</w:t>
      </w:r>
    </w:p>
    <w:p w14:paraId="6E6ACC78" w14:textId="39E88575" w:rsidR="00C817BC" w:rsidRDefault="00ED5F2C" w:rsidP="00C817BC">
      <w:pPr>
        <w:tabs>
          <w:tab w:val="left" w:pos="2972"/>
        </w:tabs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1.1. </w:t>
      </w:r>
      <w:r w:rsidR="00C817BC">
        <w:rPr>
          <w:rFonts w:ascii="Arial" w:hAnsi="Arial" w:cs="Arial"/>
          <w:bCs/>
          <w:sz w:val="24"/>
          <w:szCs w:val="24"/>
        </w:rPr>
        <w:t>Pelo presente Termo Aditivo, as partes supra identificadas, de comum acordo, resolvem aditar o prazo de vigência mencionado na Cláusula Quarta do Contrato de nº 14</w:t>
      </w:r>
      <w:r w:rsidR="005B75C9">
        <w:rPr>
          <w:rFonts w:ascii="Arial" w:hAnsi="Arial" w:cs="Arial"/>
          <w:bCs/>
          <w:sz w:val="24"/>
          <w:szCs w:val="24"/>
        </w:rPr>
        <w:t>9</w:t>
      </w:r>
      <w:r w:rsidR="00C817BC">
        <w:rPr>
          <w:rFonts w:ascii="Arial" w:hAnsi="Arial" w:cs="Arial"/>
          <w:bCs/>
          <w:sz w:val="24"/>
          <w:szCs w:val="24"/>
        </w:rPr>
        <w:t>/2023, que tem como o objeto o seguinte:</w:t>
      </w:r>
    </w:p>
    <w:p w14:paraId="12331421" w14:textId="560AE594" w:rsidR="00C817BC" w:rsidRDefault="00C817BC" w:rsidP="00C817BC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O objeto do presente contrato consiste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52864">
        <w:rPr>
          <w:rFonts w:ascii="Arial" w:hAnsi="Arial" w:cs="Arial"/>
          <w:i/>
          <w:sz w:val="24"/>
          <w:szCs w:val="24"/>
        </w:rPr>
        <w:t xml:space="preserve">na </w:t>
      </w:r>
      <w:r w:rsidR="005B75C9" w:rsidRPr="005B75C9">
        <w:rPr>
          <w:rFonts w:ascii="Arial" w:eastAsia="Batang" w:hAnsi="Arial" w:cs="Arial"/>
          <w:b/>
          <w:bCs/>
          <w:i/>
          <w:sz w:val="24"/>
          <w:szCs w:val="24"/>
        </w:rPr>
        <w:t>contratação de pessoa jurídica para prestação de serviços de engenharia e segurança do trabalho, programas, laudos, consultoria, treinamentos, relatórios, gestão e envios de saúde e segurança do trabalho da 4 º fase do e-social</w:t>
      </w:r>
      <w:bookmarkStart w:id="0" w:name="_GoBack"/>
      <w:bookmarkEnd w:id="0"/>
      <w:r w:rsidR="005B75C9" w:rsidRPr="005B75C9">
        <w:rPr>
          <w:rFonts w:ascii="Arial" w:eastAsia="Batang" w:hAnsi="Arial" w:cs="Arial"/>
          <w:b/>
          <w:bCs/>
          <w:i/>
          <w:sz w:val="24"/>
          <w:szCs w:val="24"/>
        </w:rPr>
        <w:t xml:space="preserve"> de Marcelândia-MT</w:t>
      </w:r>
      <w:r w:rsidRPr="00C52864">
        <w:rPr>
          <w:rFonts w:ascii="Arial" w:eastAsia="Batang" w:hAnsi="Arial" w:cs="Arial"/>
          <w:b/>
          <w:bCs/>
          <w:i/>
          <w:sz w:val="24"/>
          <w:szCs w:val="24"/>
        </w:rPr>
        <w:t xml:space="preserve">, </w:t>
      </w:r>
      <w:r w:rsidRPr="00C52864">
        <w:rPr>
          <w:rFonts w:ascii="Arial" w:hAnsi="Arial" w:cs="Arial"/>
          <w:i/>
          <w:sz w:val="24"/>
          <w:szCs w:val="24"/>
        </w:rPr>
        <w:t>conforme a</w:t>
      </w:r>
      <w:r w:rsidRPr="00C52864">
        <w:rPr>
          <w:rFonts w:ascii="Arial" w:hAnsi="Arial" w:cs="Arial"/>
          <w:i/>
          <w:iCs/>
          <w:sz w:val="24"/>
          <w:szCs w:val="24"/>
        </w:rPr>
        <w:t xml:space="preserve">baixo descrito e proposta do </w:t>
      </w:r>
      <w:r w:rsidRPr="00C52864">
        <w:rPr>
          <w:rFonts w:ascii="Arial" w:hAnsi="Arial" w:cs="Arial"/>
          <w:bCs/>
          <w:i/>
          <w:iCs/>
          <w:sz w:val="24"/>
          <w:szCs w:val="24"/>
        </w:rPr>
        <w:t>Pregão Presencial nº 04</w:t>
      </w:r>
      <w:r w:rsidR="005B75C9">
        <w:rPr>
          <w:rFonts w:ascii="Arial" w:hAnsi="Arial" w:cs="Arial"/>
          <w:bCs/>
          <w:i/>
          <w:iCs/>
          <w:sz w:val="24"/>
          <w:szCs w:val="24"/>
        </w:rPr>
        <w:t>3</w:t>
      </w:r>
      <w:r w:rsidRPr="00C52864">
        <w:rPr>
          <w:rFonts w:ascii="Arial" w:hAnsi="Arial" w:cs="Arial"/>
          <w:bCs/>
          <w:i/>
          <w:iCs/>
          <w:sz w:val="24"/>
          <w:szCs w:val="24"/>
        </w:rPr>
        <w:t>/2023</w:t>
      </w:r>
      <w:r w:rsidRPr="00C52864">
        <w:rPr>
          <w:rFonts w:ascii="Arial" w:hAnsi="Arial" w:cs="Arial"/>
          <w:i/>
          <w:iCs/>
          <w:sz w:val="24"/>
          <w:szCs w:val="24"/>
        </w:rPr>
        <w:t>.</w:t>
      </w:r>
    </w:p>
    <w:tbl>
      <w:tblPr>
        <w:tblW w:w="10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4526"/>
        <w:gridCol w:w="794"/>
        <w:gridCol w:w="874"/>
        <w:gridCol w:w="1518"/>
        <w:gridCol w:w="1964"/>
      </w:tblGrid>
      <w:tr w:rsidR="00695FC5" w:rsidRPr="00201C86" w14:paraId="69597362" w14:textId="77777777" w:rsidTr="00D21326">
        <w:trPr>
          <w:trHeight w:val="434"/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862DD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5A5E8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DESCRIÇÃO DOS SERVIÇOS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A909F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color w:val="000000"/>
                <w:sz w:val="24"/>
                <w:szCs w:val="24"/>
              </w:rPr>
              <w:t>UNID.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AE75A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QTDE.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A1507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VALOR UNITÁRIO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58343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VALOR TOTAL</w:t>
            </w:r>
          </w:p>
        </w:tc>
      </w:tr>
      <w:tr w:rsidR="00695FC5" w:rsidRPr="00ED5F2C" w14:paraId="1362B5C4" w14:textId="77777777" w:rsidTr="00D21326">
        <w:trPr>
          <w:trHeight w:val="410"/>
          <w:jc w:val="center"/>
        </w:trPr>
        <w:tc>
          <w:tcPr>
            <w:tcW w:w="618" w:type="dxa"/>
            <w:vAlign w:val="center"/>
          </w:tcPr>
          <w:p w14:paraId="2E80B162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4731" w:type="dxa"/>
            <w:shd w:val="clear" w:color="auto" w:fill="auto"/>
            <w:vAlign w:val="center"/>
          </w:tcPr>
          <w:p w14:paraId="1A21B8B2" w14:textId="38C728CD" w:rsidR="00695FC5" w:rsidRPr="00ED5F2C" w:rsidRDefault="00695FC5" w:rsidP="00D2132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5F2C">
              <w:rPr>
                <w:rFonts w:ascii="Arial" w:hAnsi="Arial" w:cs="Arial"/>
                <w:sz w:val="24"/>
                <w:szCs w:val="24"/>
              </w:rPr>
              <w:t>Consultoria Mensal Presencial e Remota em segurança do trabalho prestada por engenheiro de segurança do trabalho com carga horária presencial mensal de 12 horas: A consultoria consiste em 12 visitas in loco de 12 horas presencias cada e auxilio remoto para a resolução dos mais diversos problemas</w:t>
            </w:r>
            <w:r w:rsidR="00ED5F2C">
              <w:rPr>
                <w:rFonts w:ascii="Arial" w:hAnsi="Arial" w:cs="Arial"/>
                <w:sz w:val="24"/>
                <w:szCs w:val="24"/>
              </w:rPr>
              <w:t>;</w:t>
            </w:r>
            <w:r w:rsidRPr="00ED5F2C">
              <w:rPr>
                <w:rFonts w:ascii="Arial" w:hAnsi="Arial" w:cs="Arial"/>
                <w:sz w:val="24"/>
                <w:szCs w:val="24"/>
              </w:rPr>
              <w:t xml:space="preserve"> Regularização da empresa frente as questões de Segurança do Trabalho, tratativas, analise e emissões de documentos, respostas</w:t>
            </w:r>
            <w:r w:rsidR="00ED5F2C">
              <w:rPr>
                <w:rFonts w:ascii="Arial" w:hAnsi="Arial" w:cs="Arial"/>
                <w:sz w:val="24"/>
                <w:szCs w:val="24"/>
              </w:rPr>
              <w:t xml:space="preserve"> a</w:t>
            </w:r>
            <w:r w:rsidRPr="00ED5F2C">
              <w:rPr>
                <w:rFonts w:ascii="Arial" w:hAnsi="Arial" w:cs="Arial"/>
                <w:sz w:val="24"/>
                <w:szCs w:val="24"/>
              </w:rPr>
              <w:t xml:space="preserve"> ofícios, </w:t>
            </w:r>
            <w:r w:rsidRPr="00ED5F2C">
              <w:rPr>
                <w:rFonts w:ascii="Arial" w:hAnsi="Arial" w:cs="Arial"/>
                <w:sz w:val="24"/>
                <w:szCs w:val="24"/>
              </w:rPr>
              <w:lastRenderedPageBreak/>
              <w:t xml:space="preserve">confecções </w:t>
            </w:r>
            <w:proofErr w:type="spellStart"/>
            <w:r w:rsidRPr="00ED5F2C">
              <w:rPr>
                <w:rFonts w:ascii="Arial" w:hAnsi="Arial" w:cs="Arial"/>
                <w:sz w:val="24"/>
                <w:szCs w:val="24"/>
              </w:rPr>
              <w:t>PPPs</w:t>
            </w:r>
            <w:proofErr w:type="spellEnd"/>
            <w:r w:rsidRPr="00ED5F2C">
              <w:rPr>
                <w:rFonts w:ascii="Arial" w:hAnsi="Arial" w:cs="Arial"/>
                <w:sz w:val="24"/>
                <w:szCs w:val="24"/>
              </w:rPr>
              <w:t xml:space="preserve"> antigos, Processos Trabalhistas, novos </w:t>
            </w:r>
            <w:proofErr w:type="spellStart"/>
            <w:r w:rsidRPr="00ED5F2C">
              <w:rPr>
                <w:rFonts w:ascii="Arial" w:hAnsi="Arial" w:cs="Arial"/>
                <w:sz w:val="24"/>
                <w:szCs w:val="24"/>
              </w:rPr>
              <w:t>PPP</w:t>
            </w:r>
            <w:r w:rsidR="00ED5F2C">
              <w:rPr>
                <w:rFonts w:ascii="Arial" w:hAnsi="Arial" w:cs="Arial"/>
                <w:sz w:val="24"/>
                <w:szCs w:val="24"/>
              </w:rPr>
              <w:t>s</w:t>
            </w:r>
            <w:proofErr w:type="spellEnd"/>
            <w:r w:rsidRPr="00ED5F2C">
              <w:rPr>
                <w:rFonts w:ascii="Arial" w:hAnsi="Arial" w:cs="Arial"/>
                <w:sz w:val="24"/>
                <w:szCs w:val="24"/>
              </w:rPr>
              <w:t>, aux</w:t>
            </w:r>
            <w:r w:rsidR="00ED5F2C">
              <w:rPr>
                <w:rFonts w:ascii="Arial" w:hAnsi="Arial" w:cs="Arial"/>
                <w:sz w:val="24"/>
                <w:szCs w:val="24"/>
              </w:rPr>
              <w:t>í</w:t>
            </w:r>
            <w:r w:rsidRPr="00ED5F2C">
              <w:rPr>
                <w:rFonts w:ascii="Arial" w:hAnsi="Arial" w:cs="Arial"/>
                <w:sz w:val="24"/>
                <w:szCs w:val="24"/>
              </w:rPr>
              <w:t>lio na confecção de ordens de serviço, aux</w:t>
            </w:r>
            <w:r w:rsidR="00ED5F2C">
              <w:rPr>
                <w:rFonts w:ascii="Arial" w:hAnsi="Arial" w:cs="Arial"/>
                <w:sz w:val="24"/>
                <w:szCs w:val="24"/>
              </w:rPr>
              <w:t>í</w:t>
            </w:r>
            <w:r w:rsidRPr="00ED5F2C">
              <w:rPr>
                <w:rFonts w:ascii="Arial" w:hAnsi="Arial" w:cs="Arial"/>
                <w:sz w:val="24"/>
                <w:szCs w:val="24"/>
              </w:rPr>
              <w:t>lio na elaboração de ficha EPI, aux</w:t>
            </w:r>
            <w:r w:rsidR="00ED5F2C">
              <w:rPr>
                <w:rFonts w:ascii="Arial" w:hAnsi="Arial" w:cs="Arial"/>
                <w:sz w:val="24"/>
                <w:szCs w:val="24"/>
              </w:rPr>
              <w:t>í</w:t>
            </w:r>
            <w:r w:rsidRPr="00ED5F2C">
              <w:rPr>
                <w:rFonts w:ascii="Arial" w:hAnsi="Arial" w:cs="Arial"/>
                <w:sz w:val="24"/>
                <w:szCs w:val="24"/>
              </w:rPr>
              <w:t>lio e analise de FAP, GFIP, folha, investigação de acidentes, aux</w:t>
            </w:r>
            <w:r w:rsidR="00ED5F2C">
              <w:rPr>
                <w:rFonts w:ascii="Arial" w:hAnsi="Arial" w:cs="Arial"/>
                <w:sz w:val="24"/>
                <w:szCs w:val="24"/>
              </w:rPr>
              <w:t>í</w:t>
            </w:r>
            <w:r w:rsidRPr="00ED5F2C">
              <w:rPr>
                <w:rFonts w:ascii="Arial" w:hAnsi="Arial" w:cs="Arial"/>
                <w:sz w:val="24"/>
                <w:szCs w:val="24"/>
              </w:rPr>
              <w:t>lio na análise e formulação de contratos de empresas prestadoras de serviços, aux</w:t>
            </w:r>
            <w:r w:rsidR="00ED5F2C">
              <w:rPr>
                <w:rFonts w:ascii="Arial" w:hAnsi="Arial" w:cs="Arial"/>
                <w:sz w:val="24"/>
                <w:szCs w:val="24"/>
              </w:rPr>
              <w:t>í</w:t>
            </w:r>
            <w:r w:rsidRPr="00ED5F2C">
              <w:rPr>
                <w:rFonts w:ascii="Arial" w:hAnsi="Arial" w:cs="Arial"/>
                <w:sz w:val="24"/>
                <w:szCs w:val="24"/>
              </w:rPr>
              <w:t>lio na análise de e formulação de contratos de compra de materiais de segurança ou processos e compra de materiais, recomendações de sinalização de segurança, embasamento teórico em higiene ocupacional, ergonomia, direito do trabalho e previdenciário entre outros.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AB75211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lastRenderedPageBreak/>
              <w:t>mês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5D42202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1518" w:type="dxa"/>
            <w:shd w:val="clear" w:color="auto" w:fill="auto"/>
            <w:noWrap/>
            <w:vAlign w:val="center"/>
          </w:tcPr>
          <w:p w14:paraId="3629534F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1.210,00</w:t>
            </w:r>
          </w:p>
        </w:tc>
        <w:tc>
          <w:tcPr>
            <w:tcW w:w="1964" w:type="dxa"/>
            <w:shd w:val="clear" w:color="auto" w:fill="auto"/>
            <w:noWrap/>
            <w:vAlign w:val="center"/>
          </w:tcPr>
          <w:p w14:paraId="6A6DDA75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14.520,00</w:t>
            </w:r>
          </w:p>
        </w:tc>
      </w:tr>
      <w:tr w:rsidR="00695FC5" w:rsidRPr="00ED5F2C" w14:paraId="661CC454" w14:textId="77777777" w:rsidTr="00D21326">
        <w:trPr>
          <w:trHeight w:val="410"/>
          <w:jc w:val="center"/>
        </w:trPr>
        <w:tc>
          <w:tcPr>
            <w:tcW w:w="618" w:type="dxa"/>
            <w:vAlign w:val="center"/>
          </w:tcPr>
          <w:p w14:paraId="4CE3CBF6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02</w:t>
            </w:r>
          </w:p>
        </w:tc>
        <w:tc>
          <w:tcPr>
            <w:tcW w:w="4731" w:type="dxa"/>
            <w:shd w:val="clear" w:color="auto" w:fill="auto"/>
            <w:vAlign w:val="center"/>
          </w:tcPr>
          <w:p w14:paraId="5A147934" w14:textId="66F447DF" w:rsidR="00695FC5" w:rsidRPr="00ED5F2C" w:rsidRDefault="00695FC5" w:rsidP="00D2132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5F2C">
              <w:rPr>
                <w:rFonts w:ascii="Arial" w:hAnsi="Arial" w:cs="Arial"/>
                <w:sz w:val="24"/>
                <w:szCs w:val="24"/>
              </w:rPr>
              <w:t>Gestão e envio dos Eventos de saúde e segurança do trabalho da 4º fase do E-social:</w:t>
            </w:r>
            <w:r w:rsidRPr="00ED5F2C">
              <w:rPr>
                <w:rFonts w:ascii="Arial" w:hAnsi="Arial" w:cs="Arial"/>
                <w:sz w:val="24"/>
                <w:szCs w:val="24"/>
              </w:rPr>
              <w:br/>
              <w:t>-S-2210 – Comunicação de acidente do trabalho;</w:t>
            </w:r>
            <w:r w:rsidRPr="00ED5F2C">
              <w:rPr>
                <w:rFonts w:ascii="Arial" w:hAnsi="Arial" w:cs="Arial"/>
                <w:sz w:val="24"/>
                <w:szCs w:val="24"/>
              </w:rPr>
              <w:br/>
              <w:t>-S-2220 – Monitoramento da saúde do trabalhador;</w:t>
            </w:r>
            <w:r w:rsidRPr="00ED5F2C">
              <w:rPr>
                <w:rFonts w:ascii="Arial" w:hAnsi="Arial" w:cs="Arial"/>
                <w:sz w:val="24"/>
                <w:szCs w:val="24"/>
              </w:rPr>
              <w:br/>
              <w:t>-S-2240 – Condições Ambientais do trabalho – Agentes nocivos.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E7A9BC0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Mês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0B6091E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1518" w:type="dxa"/>
            <w:shd w:val="clear" w:color="auto" w:fill="auto"/>
            <w:noWrap/>
            <w:vAlign w:val="center"/>
          </w:tcPr>
          <w:p w14:paraId="02887AC0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1.470,00</w:t>
            </w:r>
          </w:p>
        </w:tc>
        <w:tc>
          <w:tcPr>
            <w:tcW w:w="1964" w:type="dxa"/>
            <w:shd w:val="clear" w:color="auto" w:fill="auto"/>
            <w:noWrap/>
            <w:vAlign w:val="center"/>
          </w:tcPr>
          <w:p w14:paraId="48D9C9BA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17.640,00</w:t>
            </w:r>
          </w:p>
        </w:tc>
      </w:tr>
      <w:tr w:rsidR="00695FC5" w:rsidRPr="00ED5F2C" w14:paraId="68E7D6BB" w14:textId="77777777" w:rsidTr="00D21326">
        <w:trPr>
          <w:trHeight w:val="410"/>
          <w:jc w:val="center"/>
        </w:trPr>
        <w:tc>
          <w:tcPr>
            <w:tcW w:w="618" w:type="dxa"/>
            <w:vAlign w:val="center"/>
          </w:tcPr>
          <w:p w14:paraId="78A4C099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03</w:t>
            </w:r>
          </w:p>
        </w:tc>
        <w:tc>
          <w:tcPr>
            <w:tcW w:w="4731" w:type="dxa"/>
            <w:shd w:val="clear" w:color="auto" w:fill="auto"/>
            <w:vAlign w:val="center"/>
          </w:tcPr>
          <w:p w14:paraId="637DB7F9" w14:textId="6562AD89" w:rsidR="00695FC5" w:rsidRPr="00ED5F2C" w:rsidRDefault="00695FC5" w:rsidP="00D2132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5F2C">
              <w:rPr>
                <w:rFonts w:ascii="Arial" w:hAnsi="Arial" w:cs="Arial"/>
                <w:sz w:val="24"/>
                <w:szCs w:val="24"/>
              </w:rPr>
              <w:t>Treinamento em NR 06 equipamentos de Proteção Individual prestada por Engenheiro de segurança do trabalho de forma presencial</w:t>
            </w:r>
            <w:r w:rsidR="00ED5F2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907B82D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Unid.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83185B0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470</w:t>
            </w:r>
          </w:p>
        </w:tc>
        <w:tc>
          <w:tcPr>
            <w:tcW w:w="1518" w:type="dxa"/>
            <w:shd w:val="clear" w:color="auto" w:fill="auto"/>
            <w:noWrap/>
            <w:vAlign w:val="center"/>
          </w:tcPr>
          <w:p w14:paraId="4EE2ADFE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0,36</w:t>
            </w:r>
          </w:p>
        </w:tc>
        <w:tc>
          <w:tcPr>
            <w:tcW w:w="1964" w:type="dxa"/>
            <w:shd w:val="clear" w:color="auto" w:fill="auto"/>
            <w:noWrap/>
            <w:vAlign w:val="center"/>
          </w:tcPr>
          <w:p w14:paraId="6939C92E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169,20</w:t>
            </w:r>
          </w:p>
        </w:tc>
      </w:tr>
      <w:tr w:rsidR="00695FC5" w:rsidRPr="00ED5F2C" w14:paraId="6578A749" w14:textId="77777777" w:rsidTr="00D21326">
        <w:trPr>
          <w:trHeight w:val="410"/>
          <w:jc w:val="center"/>
        </w:trPr>
        <w:tc>
          <w:tcPr>
            <w:tcW w:w="618" w:type="dxa"/>
            <w:vAlign w:val="center"/>
          </w:tcPr>
          <w:p w14:paraId="2125A8CA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04</w:t>
            </w:r>
          </w:p>
        </w:tc>
        <w:tc>
          <w:tcPr>
            <w:tcW w:w="4731" w:type="dxa"/>
            <w:shd w:val="clear" w:color="auto" w:fill="auto"/>
            <w:vAlign w:val="center"/>
          </w:tcPr>
          <w:p w14:paraId="3CC91397" w14:textId="4E015D1F" w:rsidR="00695FC5" w:rsidRPr="00ED5F2C" w:rsidRDefault="00695FC5" w:rsidP="00D2132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5F2C">
              <w:rPr>
                <w:rFonts w:ascii="Arial" w:hAnsi="Arial" w:cs="Arial"/>
                <w:sz w:val="24"/>
                <w:szCs w:val="24"/>
              </w:rPr>
              <w:t>Relatórios de sugestões de melhorias em saúde e segurança do trabalho elaborado por engenheiro de segurança do trabalho com carga horária presencial total de 08 horas ao ano.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9016944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Unid.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6300E47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518" w:type="dxa"/>
            <w:shd w:val="clear" w:color="auto" w:fill="auto"/>
            <w:noWrap/>
            <w:vAlign w:val="center"/>
          </w:tcPr>
          <w:p w14:paraId="4CA07297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1.185,40</w:t>
            </w:r>
          </w:p>
        </w:tc>
        <w:tc>
          <w:tcPr>
            <w:tcW w:w="1964" w:type="dxa"/>
            <w:shd w:val="clear" w:color="auto" w:fill="auto"/>
            <w:noWrap/>
            <w:vAlign w:val="center"/>
          </w:tcPr>
          <w:p w14:paraId="4258D88E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sz w:val="24"/>
                <w:szCs w:val="24"/>
              </w:rPr>
              <w:t>2.370,80</w:t>
            </w:r>
          </w:p>
        </w:tc>
      </w:tr>
      <w:tr w:rsidR="00695FC5" w:rsidRPr="00201C86" w14:paraId="7C62583D" w14:textId="77777777" w:rsidTr="00D21326">
        <w:trPr>
          <w:trHeight w:val="296"/>
          <w:jc w:val="center"/>
        </w:trPr>
        <w:tc>
          <w:tcPr>
            <w:tcW w:w="8426" w:type="dxa"/>
            <w:gridSpan w:val="5"/>
            <w:vAlign w:val="center"/>
          </w:tcPr>
          <w:p w14:paraId="60B68458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bCs/>
                <w:sz w:val="24"/>
                <w:szCs w:val="24"/>
              </w:rPr>
              <w:t>VALOR TOTAL</w:t>
            </w:r>
          </w:p>
        </w:tc>
        <w:tc>
          <w:tcPr>
            <w:tcW w:w="1964" w:type="dxa"/>
            <w:shd w:val="clear" w:color="auto" w:fill="auto"/>
            <w:noWrap/>
            <w:vAlign w:val="center"/>
          </w:tcPr>
          <w:p w14:paraId="5500023A" w14:textId="77777777" w:rsidR="00695FC5" w:rsidRPr="00ED5F2C" w:rsidRDefault="00695FC5" w:rsidP="00D2132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5F2C">
              <w:rPr>
                <w:rFonts w:ascii="Arial" w:hAnsi="Arial" w:cs="Arial"/>
                <w:b/>
                <w:bCs/>
                <w:sz w:val="24"/>
                <w:szCs w:val="24"/>
              </w:rPr>
              <w:t>34.700,00</w:t>
            </w:r>
          </w:p>
        </w:tc>
      </w:tr>
    </w:tbl>
    <w:p w14:paraId="7A95EFE2" w14:textId="77777777" w:rsidR="00C817BC" w:rsidRDefault="00C817BC" w:rsidP="00C817BC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CLÁUSULA SEGUNDA: DO PRAZO DE VIGÊNCIA DO CONTRATO </w:t>
      </w:r>
    </w:p>
    <w:p w14:paraId="6520AA69" w14:textId="7A577B88" w:rsidR="00C817BC" w:rsidRDefault="00ED5F2C" w:rsidP="00C817BC">
      <w:pPr>
        <w:spacing w:before="240" w:after="24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2.1. </w:t>
      </w:r>
      <w:r w:rsidR="00C817BC">
        <w:rPr>
          <w:rFonts w:ascii="Arial" w:hAnsi="Arial" w:cs="Arial"/>
          <w:bCs/>
          <w:sz w:val="24"/>
          <w:szCs w:val="24"/>
        </w:rPr>
        <w:t xml:space="preserve">Fica alterada a Cláusula Quarta, item 4.1 do contrato original, passando a vigorar o prazo de vigência até </w:t>
      </w:r>
      <w:r w:rsidR="00C817BC" w:rsidRPr="00310F2E">
        <w:rPr>
          <w:rFonts w:ascii="Arial" w:hAnsi="Arial" w:cs="Arial"/>
          <w:b/>
          <w:sz w:val="24"/>
          <w:szCs w:val="24"/>
        </w:rPr>
        <w:t>2</w:t>
      </w:r>
      <w:r w:rsidR="00695FC5">
        <w:rPr>
          <w:rFonts w:ascii="Arial" w:hAnsi="Arial" w:cs="Arial"/>
          <w:b/>
          <w:sz w:val="24"/>
          <w:szCs w:val="24"/>
        </w:rPr>
        <w:t>7</w:t>
      </w:r>
      <w:r w:rsidR="00C817BC" w:rsidRPr="00310F2E">
        <w:rPr>
          <w:rFonts w:ascii="Arial" w:hAnsi="Arial" w:cs="Arial"/>
          <w:b/>
          <w:sz w:val="24"/>
          <w:szCs w:val="24"/>
        </w:rPr>
        <w:t xml:space="preserve"> de novembro de 2025</w:t>
      </w:r>
      <w:r w:rsidR="00C817BC">
        <w:rPr>
          <w:rFonts w:ascii="Arial" w:hAnsi="Arial" w:cs="Arial"/>
          <w:bCs/>
          <w:sz w:val="24"/>
          <w:szCs w:val="24"/>
        </w:rPr>
        <w:t xml:space="preserve">, e podendo ser prorrogado novamente, obedecendo-se o limite máximo previsto em lei, conforme </w:t>
      </w:r>
      <w:r>
        <w:rPr>
          <w:rFonts w:ascii="Arial" w:hAnsi="Arial" w:cs="Arial"/>
          <w:bCs/>
          <w:sz w:val="24"/>
          <w:szCs w:val="24"/>
        </w:rPr>
        <w:t>art.</w:t>
      </w:r>
      <w:r w:rsidR="00C817BC">
        <w:rPr>
          <w:rFonts w:ascii="Arial" w:hAnsi="Arial" w:cs="Arial"/>
          <w:bCs/>
          <w:sz w:val="24"/>
          <w:szCs w:val="24"/>
        </w:rPr>
        <w:t>57 da Lei 8.666/93, mediante celebração de novo Termo Aditivo.</w:t>
      </w:r>
    </w:p>
    <w:p w14:paraId="31365AFB" w14:textId="77777777" w:rsidR="00C817BC" w:rsidRDefault="00C817BC" w:rsidP="00C817BC">
      <w:pPr>
        <w:spacing w:before="240" w:after="240" w:line="276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CLÁUSULA TERCEIRA: DA DOTAÇÃO ORÇAMENTÁRIA</w:t>
      </w:r>
    </w:p>
    <w:p w14:paraId="0D4D2B0D" w14:textId="384F050F" w:rsidR="00C817BC" w:rsidRDefault="00695FC5" w:rsidP="00C817B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11</w:t>
      </w:r>
      <w:r w:rsidR="00C817BC" w:rsidRPr="006E6421">
        <w:rPr>
          <w:rFonts w:ascii="Arial" w:hAnsi="Arial" w:cs="Arial"/>
          <w:b/>
          <w:bCs/>
          <w:sz w:val="24"/>
          <w:szCs w:val="24"/>
          <w:u w:val="single"/>
        </w:rPr>
        <w:t xml:space="preserve"> – </w:t>
      </w:r>
      <w:r>
        <w:rPr>
          <w:rFonts w:ascii="Arial" w:hAnsi="Arial" w:cs="Arial"/>
          <w:b/>
          <w:bCs/>
          <w:sz w:val="24"/>
          <w:szCs w:val="24"/>
          <w:u w:val="single"/>
        </w:rPr>
        <w:t>Secretaria Municipal de Administração e Finanças</w:t>
      </w:r>
    </w:p>
    <w:p w14:paraId="6479395C" w14:textId="5A921DF9" w:rsidR="00C817BC" w:rsidRPr="006E6421" w:rsidRDefault="00695FC5" w:rsidP="00C817B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11.001 – Gabinete da Secretaria</w:t>
      </w:r>
    </w:p>
    <w:p w14:paraId="199A5BA3" w14:textId="0B92EC76" w:rsidR="00C817BC" w:rsidRPr="006E6421" w:rsidRDefault="00695FC5" w:rsidP="00C817B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04 – Administração</w:t>
      </w:r>
    </w:p>
    <w:p w14:paraId="51BA2E31" w14:textId="6FD60D59" w:rsidR="00C817BC" w:rsidRPr="006E6421" w:rsidRDefault="00695FC5" w:rsidP="00C817B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122 – Administração Geral</w:t>
      </w:r>
    </w:p>
    <w:p w14:paraId="6E8AED8E" w14:textId="2B729B67" w:rsidR="00C817BC" w:rsidRPr="006E6421" w:rsidRDefault="00695FC5" w:rsidP="00C817B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0028 – Programa Gestão Administrativa para Resultados</w:t>
      </w:r>
    </w:p>
    <w:p w14:paraId="62C86608" w14:textId="61EE4770" w:rsidR="00C817BC" w:rsidRPr="006E6421" w:rsidRDefault="00695FC5" w:rsidP="00C817B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2009 – Manutenção e Enc. da Secretaria de Adm. e Finanças</w:t>
      </w:r>
    </w:p>
    <w:p w14:paraId="3CFF2E14" w14:textId="794F9B55" w:rsidR="00C817BC" w:rsidRPr="00D058A8" w:rsidRDefault="00C817BC" w:rsidP="00C817B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058A8">
        <w:rPr>
          <w:rFonts w:ascii="Arial" w:hAnsi="Arial" w:cs="Arial"/>
          <w:b/>
          <w:bCs/>
          <w:sz w:val="24"/>
          <w:szCs w:val="24"/>
        </w:rPr>
        <w:t>33.90.3</w:t>
      </w:r>
      <w:r w:rsidR="00695FC5">
        <w:rPr>
          <w:rFonts w:ascii="Arial" w:hAnsi="Arial" w:cs="Arial"/>
          <w:b/>
          <w:bCs/>
          <w:sz w:val="24"/>
          <w:szCs w:val="24"/>
        </w:rPr>
        <w:t>9</w:t>
      </w:r>
      <w:r w:rsidRPr="00D058A8">
        <w:rPr>
          <w:rFonts w:ascii="Arial" w:hAnsi="Arial" w:cs="Arial"/>
          <w:b/>
          <w:bCs/>
          <w:sz w:val="24"/>
          <w:szCs w:val="24"/>
        </w:rPr>
        <w:t xml:space="preserve">.00.00.00 </w:t>
      </w:r>
      <w:r>
        <w:rPr>
          <w:rFonts w:ascii="Arial" w:hAnsi="Arial" w:cs="Arial"/>
          <w:b/>
          <w:bCs/>
          <w:sz w:val="24"/>
          <w:szCs w:val="24"/>
        </w:rPr>
        <w:t>(6</w:t>
      </w:r>
      <w:r w:rsidR="00997A06">
        <w:rPr>
          <w:rFonts w:ascii="Arial" w:hAnsi="Arial" w:cs="Arial"/>
          <w:b/>
          <w:bCs/>
          <w:sz w:val="24"/>
          <w:szCs w:val="24"/>
        </w:rPr>
        <w:t>93</w:t>
      </w:r>
      <w:r>
        <w:rPr>
          <w:rFonts w:ascii="Arial" w:hAnsi="Arial" w:cs="Arial"/>
          <w:b/>
          <w:bCs/>
          <w:sz w:val="24"/>
          <w:szCs w:val="24"/>
        </w:rPr>
        <w:t>) – Outros Serviços de Pessoa Jurídica</w:t>
      </w:r>
      <w:r w:rsidRPr="00D058A8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49781B2" w14:textId="190EAF64" w:rsidR="00C817BC" w:rsidRPr="00570765" w:rsidRDefault="00C817BC" w:rsidP="00C817B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i/>
          <w:sz w:val="24"/>
          <w:szCs w:val="24"/>
        </w:rPr>
      </w:pPr>
      <w:r w:rsidRPr="00570765">
        <w:rPr>
          <w:rFonts w:ascii="Arial" w:hAnsi="Arial" w:cs="Arial"/>
          <w:bCs/>
          <w:i/>
          <w:sz w:val="24"/>
          <w:szCs w:val="24"/>
        </w:rPr>
        <w:t>Fonte</w:t>
      </w:r>
      <w:r>
        <w:rPr>
          <w:rFonts w:ascii="Arial" w:hAnsi="Arial" w:cs="Arial"/>
          <w:bCs/>
          <w:i/>
          <w:sz w:val="24"/>
          <w:szCs w:val="24"/>
        </w:rPr>
        <w:t xml:space="preserve"> de Recurso</w:t>
      </w:r>
      <w:r w:rsidRPr="00570765">
        <w:rPr>
          <w:rFonts w:ascii="Arial" w:hAnsi="Arial" w:cs="Arial"/>
          <w:bCs/>
          <w:i/>
          <w:sz w:val="24"/>
          <w:szCs w:val="24"/>
        </w:rPr>
        <w:t xml:space="preserve">: 1.5.00.000000 R$ </w:t>
      </w:r>
      <w:r w:rsidR="00997A06">
        <w:rPr>
          <w:rFonts w:ascii="Arial" w:hAnsi="Arial" w:cs="Arial"/>
          <w:bCs/>
          <w:i/>
          <w:sz w:val="24"/>
          <w:szCs w:val="24"/>
        </w:rPr>
        <w:t>34.700,00</w:t>
      </w:r>
    </w:p>
    <w:p w14:paraId="635747A1" w14:textId="77777777" w:rsidR="00C817BC" w:rsidRPr="00FA4379" w:rsidRDefault="00C817BC" w:rsidP="00C817BC">
      <w:pPr>
        <w:spacing w:before="240" w:after="240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FA4379">
        <w:rPr>
          <w:rFonts w:ascii="Arial" w:hAnsi="Arial" w:cs="Arial"/>
          <w:b/>
          <w:sz w:val="24"/>
          <w:szCs w:val="24"/>
          <w:u w:val="single"/>
        </w:rPr>
        <w:t xml:space="preserve">CLÁUSULA </w:t>
      </w:r>
      <w:r>
        <w:rPr>
          <w:rFonts w:ascii="Arial" w:hAnsi="Arial" w:cs="Arial"/>
          <w:b/>
          <w:sz w:val="24"/>
          <w:szCs w:val="24"/>
          <w:u w:val="single"/>
        </w:rPr>
        <w:t>QUARTA</w:t>
      </w:r>
      <w:r w:rsidRPr="00FA4379">
        <w:rPr>
          <w:rFonts w:ascii="Arial" w:hAnsi="Arial" w:cs="Arial"/>
          <w:b/>
          <w:sz w:val="24"/>
          <w:szCs w:val="24"/>
          <w:u w:val="single"/>
        </w:rPr>
        <w:t xml:space="preserve"> – DO AMPARO LEGAL</w:t>
      </w:r>
    </w:p>
    <w:p w14:paraId="2663CDA5" w14:textId="3AEF9887" w:rsidR="00C817BC" w:rsidRPr="00FA4379" w:rsidRDefault="00ED5F2C" w:rsidP="00C817BC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4.1. </w:t>
      </w:r>
      <w:r w:rsidR="00C817BC" w:rsidRPr="00FA4379">
        <w:rPr>
          <w:rFonts w:ascii="Arial" w:hAnsi="Arial" w:cs="Arial"/>
          <w:bCs/>
          <w:sz w:val="24"/>
          <w:szCs w:val="24"/>
        </w:rPr>
        <w:t xml:space="preserve">Este Termo Aditivo está amparado pelo </w:t>
      </w:r>
      <w:r w:rsidR="00365B9B">
        <w:rPr>
          <w:rFonts w:ascii="Arial" w:hAnsi="Arial" w:cs="Arial"/>
          <w:bCs/>
          <w:sz w:val="24"/>
          <w:szCs w:val="24"/>
        </w:rPr>
        <w:t>a</w:t>
      </w:r>
      <w:r w:rsidR="00C817BC" w:rsidRPr="00FA4379">
        <w:rPr>
          <w:rFonts w:ascii="Arial" w:hAnsi="Arial" w:cs="Arial"/>
          <w:bCs/>
          <w:sz w:val="24"/>
          <w:szCs w:val="24"/>
        </w:rPr>
        <w:t>rt.65</w:t>
      </w:r>
      <w:r w:rsidR="00365B9B">
        <w:rPr>
          <w:rFonts w:ascii="Arial" w:hAnsi="Arial" w:cs="Arial"/>
          <w:bCs/>
          <w:sz w:val="24"/>
          <w:szCs w:val="24"/>
        </w:rPr>
        <w:t>,</w:t>
      </w:r>
      <w:r w:rsidR="00C817BC" w:rsidRPr="00FA4379">
        <w:rPr>
          <w:rFonts w:ascii="Arial" w:hAnsi="Arial" w:cs="Arial"/>
          <w:bCs/>
          <w:sz w:val="24"/>
          <w:szCs w:val="24"/>
        </w:rPr>
        <w:t xml:space="preserve"> § 1° da </w:t>
      </w:r>
      <w:r w:rsidR="00365B9B" w:rsidRPr="00FA4379">
        <w:rPr>
          <w:rFonts w:ascii="Arial" w:hAnsi="Arial" w:cs="Arial"/>
          <w:bCs/>
          <w:sz w:val="24"/>
          <w:szCs w:val="24"/>
        </w:rPr>
        <w:t xml:space="preserve">Lei Federal </w:t>
      </w:r>
      <w:r w:rsidR="00C817BC" w:rsidRPr="00FA4379">
        <w:rPr>
          <w:rFonts w:ascii="Arial" w:hAnsi="Arial" w:cs="Arial"/>
          <w:bCs/>
          <w:sz w:val="24"/>
          <w:szCs w:val="24"/>
        </w:rPr>
        <w:t>n° 8.666/93, onde a contratada</w:t>
      </w:r>
      <w:r w:rsidR="00C817BC">
        <w:rPr>
          <w:rFonts w:ascii="Arial" w:hAnsi="Arial" w:cs="Arial"/>
          <w:bCs/>
          <w:sz w:val="24"/>
          <w:szCs w:val="24"/>
        </w:rPr>
        <w:t xml:space="preserve"> </w:t>
      </w:r>
      <w:r w:rsidR="00C817BC" w:rsidRPr="00FA4379">
        <w:rPr>
          <w:rFonts w:ascii="Arial" w:hAnsi="Arial" w:cs="Arial"/>
          <w:bCs/>
          <w:sz w:val="24"/>
          <w:szCs w:val="24"/>
        </w:rPr>
        <w:t>fica obrigada a aceitar nas mesmas condições contratuais, os acréscimos ou supressões que se fizerem nas obras, serviços ou compras, até 25% (vinte e cinco por cento) do valor inicial atualizado do contrato, e, no caso particular de reforma de edifício ou de equipamento, até o limite de 50% (cinquenta por cento) para os seus acréscimos e também pelo art.57, § 1º</w:t>
      </w:r>
      <w:r>
        <w:rPr>
          <w:rFonts w:ascii="Arial" w:hAnsi="Arial" w:cs="Arial"/>
          <w:bCs/>
          <w:sz w:val="24"/>
          <w:szCs w:val="24"/>
        </w:rPr>
        <w:t>,</w:t>
      </w:r>
      <w:r w:rsidR="00C817BC" w:rsidRPr="00FA4379">
        <w:rPr>
          <w:rFonts w:ascii="Arial" w:hAnsi="Arial" w:cs="Arial"/>
          <w:bCs/>
          <w:sz w:val="24"/>
          <w:szCs w:val="24"/>
        </w:rPr>
        <w:t xml:space="preserve"> onde os prazos de início de etapas de execução, de conclusão e de entrega admitem prorrogação, mantidas as demais cláusulas do contrato e assegurada a manutenção de seu equilíbrio econômico financeiro. O Aditivo se justifica em razão da necessidade de prorrogação de prazo para execução completa do contrato.</w:t>
      </w:r>
    </w:p>
    <w:p w14:paraId="5DD50AD5" w14:textId="77777777" w:rsidR="00C817BC" w:rsidRPr="00FA4379" w:rsidRDefault="00C817BC" w:rsidP="00C817BC">
      <w:pPr>
        <w:spacing w:before="240" w:after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A4379">
        <w:rPr>
          <w:rFonts w:ascii="Arial" w:hAnsi="Arial" w:cs="Arial"/>
          <w:b/>
          <w:sz w:val="24"/>
          <w:szCs w:val="24"/>
          <w:u w:val="single"/>
        </w:rPr>
        <w:t xml:space="preserve">CLÁUSULA </w:t>
      </w:r>
      <w:r>
        <w:rPr>
          <w:rFonts w:ascii="Arial" w:hAnsi="Arial" w:cs="Arial"/>
          <w:b/>
          <w:sz w:val="24"/>
          <w:szCs w:val="24"/>
          <w:u w:val="single"/>
        </w:rPr>
        <w:t>QUINTA</w:t>
      </w:r>
      <w:r w:rsidRPr="00FA4379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FA4379">
        <w:rPr>
          <w:rFonts w:ascii="Arial" w:hAnsi="Arial" w:cs="Arial"/>
          <w:b/>
          <w:bCs/>
          <w:sz w:val="24"/>
          <w:szCs w:val="24"/>
          <w:u w:val="single"/>
        </w:rPr>
        <w:t xml:space="preserve">– </w:t>
      </w:r>
      <w:r w:rsidRPr="00FA4379">
        <w:rPr>
          <w:rFonts w:ascii="Arial" w:hAnsi="Arial" w:cs="Arial"/>
          <w:b/>
          <w:sz w:val="24"/>
          <w:szCs w:val="24"/>
          <w:u w:val="single"/>
        </w:rPr>
        <w:t>DAS CERTIDÕES</w:t>
      </w:r>
    </w:p>
    <w:p w14:paraId="510D69B1" w14:textId="3B80D45F" w:rsidR="00C817BC" w:rsidRPr="00FA4379" w:rsidRDefault="00ED5F2C" w:rsidP="00C817BC">
      <w:pPr>
        <w:spacing w:before="240" w:after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5.1. </w:t>
      </w:r>
      <w:r w:rsidR="00C817BC" w:rsidRPr="00FA4379">
        <w:rPr>
          <w:rFonts w:ascii="Arial" w:hAnsi="Arial" w:cs="Arial"/>
          <w:sz w:val="24"/>
          <w:szCs w:val="24"/>
        </w:rPr>
        <w:t>Foram apresentadas as certidões obrigatórias exigidas por Lei conforme abaixo: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2196"/>
        <w:gridCol w:w="2126"/>
        <w:gridCol w:w="4678"/>
      </w:tblGrid>
      <w:tr w:rsidR="00C817BC" w:rsidRPr="00FA4379" w14:paraId="73D043C2" w14:textId="77777777" w:rsidTr="00403FEE">
        <w:trPr>
          <w:trHeight w:val="193"/>
        </w:trPr>
        <w:tc>
          <w:tcPr>
            <w:tcW w:w="1490" w:type="dxa"/>
          </w:tcPr>
          <w:p w14:paraId="0A9C7CC0" w14:textId="77777777" w:rsidR="00C817BC" w:rsidRPr="00FA4379" w:rsidRDefault="00C817BC" w:rsidP="00403FEE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A4379">
              <w:rPr>
                <w:rFonts w:ascii="Arial" w:hAnsi="Arial" w:cs="Arial"/>
                <w:b/>
                <w:sz w:val="24"/>
                <w:szCs w:val="24"/>
              </w:rPr>
              <w:t>CERTIDÃO</w:t>
            </w:r>
          </w:p>
        </w:tc>
        <w:tc>
          <w:tcPr>
            <w:tcW w:w="2196" w:type="dxa"/>
          </w:tcPr>
          <w:p w14:paraId="306A963C" w14:textId="77777777" w:rsidR="00C817BC" w:rsidRPr="00FA4379" w:rsidRDefault="00C817BC" w:rsidP="00403FEE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A4379">
              <w:rPr>
                <w:rFonts w:ascii="Arial" w:hAnsi="Arial" w:cs="Arial"/>
                <w:b/>
                <w:sz w:val="24"/>
                <w:szCs w:val="24"/>
              </w:rPr>
              <w:t>Data Emissão</w:t>
            </w:r>
          </w:p>
        </w:tc>
        <w:tc>
          <w:tcPr>
            <w:tcW w:w="2126" w:type="dxa"/>
          </w:tcPr>
          <w:p w14:paraId="04125664" w14:textId="77777777" w:rsidR="00C817BC" w:rsidRPr="00FA4379" w:rsidRDefault="00C817BC" w:rsidP="00403FEE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A4379">
              <w:rPr>
                <w:rFonts w:ascii="Arial" w:hAnsi="Arial" w:cs="Arial"/>
                <w:b/>
                <w:sz w:val="24"/>
                <w:szCs w:val="24"/>
              </w:rPr>
              <w:t>Data de validade</w:t>
            </w:r>
          </w:p>
        </w:tc>
        <w:tc>
          <w:tcPr>
            <w:tcW w:w="4678" w:type="dxa"/>
          </w:tcPr>
          <w:p w14:paraId="4E88DE98" w14:textId="77777777" w:rsidR="00C817BC" w:rsidRPr="00FA4379" w:rsidRDefault="00C817BC" w:rsidP="00403FEE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A4379">
              <w:rPr>
                <w:rFonts w:ascii="Arial" w:hAnsi="Arial" w:cs="Arial"/>
                <w:b/>
                <w:sz w:val="24"/>
                <w:szCs w:val="24"/>
              </w:rPr>
              <w:t>Nº da Certidão</w:t>
            </w:r>
          </w:p>
        </w:tc>
      </w:tr>
      <w:tr w:rsidR="00C817BC" w:rsidRPr="00FA4379" w14:paraId="3993E26A" w14:textId="77777777" w:rsidTr="00403FEE">
        <w:trPr>
          <w:trHeight w:val="147"/>
        </w:trPr>
        <w:tc>
          <w:tcPr>
            <w:tcW w:w="1490" w:type="dxa"/>
          </w:tcPr>
          <w:p w14:paraId="17C461D0" w14:textId="77777777" w:rsidR="00C817BC" w:rsidRPr="00FA4379" w:rsidRDefault="00C817BC" w:rsidP="00403FEE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A4379">
              <w:rPr>
                <w:rFonts w:ascii="Arial" w:hAnsi="Arial" w:cs="Arial"/>
                <w:b/>
                <w:sz w:val="24"/>
                <w:szCs w:val="24"/>
              </w:rPr>
              <w:t>FGTS</w:t>
            </w:r>
          </w:p>
        </w:tc>
        <w:tc>
          <w:tcPr>
            <w:tcW w:w="2196" w:type="dxa"/>
            <w:vAlign w:val="center"/>
          </w:tcPr>
          <w:p w14:paraId="63E9379C" w14:textId="513E7446" w:rsidR="00C817BC" w:rsidRPr="00FA4379" w:rsidRDefault="00F95433" w:rsidP="00403FE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04/11/2024</w:t>
            </w:r>
          </w:p>
        </w:tc>
        <w:tc>
          <w:tcPr>
            <w:tcW w:w="2126" w:type="dxa"/>
            <w:vAlign w:val="center"/>
          </w:tcPr>
          <w:p w14:paraId="05074DB7" w14:textId="2177CE14" w:rsidR="00C817BC" w:rsidRPr="00FA4379" w:rsidRDefault="00F95433" w:rsidP="00403FE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19/11/2024</w:t>
            </w:r>
          </w:p>
        </w:tc>
        <w:tc>
          <w:tcPr>
            <w:tcW w:w="4678" w:type="dxa"/>
            <w:vAlign w:val="center"/>
          </w:tcPr>
          <w:p w14:paraId="043D2A7E" w14:textId="704D0B2A" w:rsidR="00C817BC" w:rsidRPr="00FA4379" w:rsidRDefault="00F95433" w:rsidP="00403FE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2024102105456002394827</w:t>
            </w:r>
          </w:p>
        </w:tc>
      </w:tr>
      <w:tr w:rsidR="00C817BC" w:rsidRPr="00FA4379" w14:paraId="4ADF0018" w14:textId="77777777" w:rsidTr="00403FEE">
        <w:trPr>
          <w:trHeight w:val="70"/>
        </w:trPr>
        <w:tc>
          <w:tcPr>
            <w:tcW w:w="1490" w:type="dxa"/>
          </w:tcPr>
          <w:p w14:paraId="7961D0A6" w14:textId="77777777" w:rsidR="00C817BC" w:rsidRPr="00FA4379" w:rsidRDefault="00C817BC" w:rsidP="00403FEE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A4379">
              <w:rPr>
                <w:rFonts w:ascii="Arial" w:hAnsi="Arial" w:cs="Arial"/>
                <w:b/>
                <w:sz w:val="24"/>
                <w:szCs w:val="24"/>
              </w:rPr>
              <w:t>RFB/PGFN</w:t>
            </w:r>
          </w:p>
        </w:tc>
        <w:tc>
          <w:tcPr>
            <w:tcW w:w="2196" w:type="dxa"/>
            <w:vAlign w:val="center"/>
          </w:tcPr>
          <w:p w14:paraId="388E6FD5" w14:textId="6FDA6EF8" w:rsidR="00C817BC" w:rsidRPr="00FA4379" w:rsidRDefault="00FB3C03" w:rsidP="00403FE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23/10/2024</w:t>
            </w:r>
          </w:p>
        </w:tc>
        <w:tc>
          <w:tcPr>
            <w:tcW w:w="2126" w:type="dxa"/>
            <w:vAlign w:val="center"/>
          </w:tcPr>
          <w:p w14:paraId="4B651E36" w14:textId="6D6E589E" w:rsidR="00C817BC" w:rsidRPr="00FA4379" w:rsidRDefault="00FB3C03" w:rsidP="00403FE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21/04/2025</w:t>
            </w:r>
          </w:p>
        </w:tc>
        <w:tc>
          <w:tcPr>
            <w:tcW w:w="4678" w:type="dxa"/>
            <w:vAlign w:val="center"/>
          </w:tcPr>
          <w:p w14:paraId="0144E3AC" w14:textId="55DFE74F" w:rsidR="00C817BC" w:rsidRPr="00FA4379" w:rsidRDefault="00FB3C03" w:rsidP="00403FE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ECF2.7452.0C0E.8132</w:t>
            </w:r>
          </w:p>
        </w:tc>
      </w:tr>
    </w:tbl>
    <w:p w14:paraId="681384EA" w14:textId="77777777" w:rsidR="00C817BC" w:rsidRDefault="00C817BC" w:rsidP="00C817BC">
      <w:pPr>
        <w:spacing w:before="240" w:after="240" w:line="276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CLÁUSULA SEXTA – DA RATIFICAÇÃO</w:t>
      </w:r>
    </w:p>
    <w:p w14:paraId="4FDEF566" w14:textId="4A31404C" w:rsidR="00C817BC" w:rsidRDefault="00ED5F2C" w:rsidP="00C817BC">
      <w:pPr>
        <w:spacing w:line="276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6.1. </w:t>
      </w:r>
      <w:r w:rsidR="00C817BC">
        <w:rPr>
          <w:rFonts w:ascii="Arial" w:hAnsi="Arial" w:cs="Arial"/>
          <w:sz w:val="24"/>
          <w:szCs w:val="24"/>
        </w:rPr>
        <w:t>Ficam ratificadas e mantidas em plena vigência as demais cláusulas do Contrato Original, assinado em 2</w:t>
      </w:r>
      <w:r w:rsidR="00365B9B">
        <w:rPr>
          <w:rFonts w:ascii="Arial" w:hAnsi="Arial" w:cs="Arial"/>
          <w:sz w:val="24"/>
          <w:szCs w:val="24"/>
        </w:rPr>
        <w:t>9</w:t>
      </w:r>
      <w:r w:rsidR="00C817BC">
        <w:rPr>
          <w:rFonts w:ascii="Arial" w:hAnsi="Arial" w:cs="Arial"/>
          <w:sz w:val="24"/>
          <w:szCs w:val="24"/>
        </w:rPr>
        <w:t>/11/2023, que não conflitarem com o presente Termo Aditivo.</w:t>
      </w:r>
    </w:p>
    <w:p w14:paraId="37793594" w14:textId="77777777" w:rsidR="00C817BC" w:rsidRDefault="00C817BC" w:rsidP="00C817BC">
      <w:pPr>
        <w:spacing w:before="240" w:after="240" w:line="276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CLÁUSULA SÉTIMA – DO FORO</w:t>
      </w:r>
    </w:p>
    <w:p w14:paraId="40093B58" w14:textId="687107D3" w:rsidR="00C817BC" w:rsidRDefault="00ED5F2C" w:rsidP="00C817B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7.1. </w:t>
      </w:r>
      <w:r w:rsidR="00C817BC">
        <w:rPr>
          <w:rFonts w:ascii="Arial" w:hAnsi="Arial" w:cs="Arial"/>
          <w:sz w:val="24"/>
          <w:szCs w:val="24"/>
        </w:rPr>
        <w:t>O foro competente para dirimir quaisquer dúvidas em relação a este instrumento contratual é o da Comarca de Marcelândia renunciando as partes a qualquer outro por mais privilegiado que seja ou pareça, ficando expressamente estabelecido que nenhuma notificação ou interpelação, seja a que título for, será considerada pelo CONTRATANTE fora de sua jurisdição.</w:t>
      </w:r>
    </w:p>
    <w:p w14:paraId="3D366ADF" w14:textId="77777777" w:rsidR="00C817BC" w:rsidRDefault="00C817BC" w:rsidP="00C817B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BAEC6EC" w14:textId="2113C75D" w:rsidR="00C817BC" w:rsidRDefault="00ED5F2C" w:rsidP="00C817BC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7.2. </w:t>
      </w:r>
      <w:r w:rsidR="00C817BC">
        <w:rPr>
          <w:rFonts w:ascii="Arial" w:hAnsi="Arial" w:cs="Arial"/>
          <w:bCs/>
          <w:sz w:val="24"/>
          <w:szCs w:val="24"/>
        </w:rPr>
        <w:t>E por estarem justas, contratadas e aditadas, as partes assinam o presente termo, por si e seus sucessores, em 2 (duas) vias iguais e rubricadas para todos os fins de di</w:t>
      </w:r>
      <w:r w:rsidR="00C817BC">
        <w:rPr>
          <w:rFonts w:ascii="Arial" w:hAnsi="Arial" w:cs="Arial"/>
          <w:bCs/>
          <w:sz w:val="24"/>
          <w:szCs w:val="24"/>
        </w:rPr>
        <w:softHyphen/>
        <w:t>reito.</w:t>
      </w:r>
    </w:p>
    <w:p w14:paraId="2B124ABD" w14:textId="77777777" w:rsidR="00C817BC" w:rsidRDefault="00C817BC" w:rsidP="00C817BC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77CA0A00" w14:textId="77777777" w:rsidR="00C817BC" w:rsidRDefault="00C817BC" w:rsidP="00C817BC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1CEE9DEF" w14:textId="7C262EE6" w:rsidR="00C817BC" w:rsidRDefault="00C817BC" w:rsidP="00C817BC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Marcelândia/MT, </w:t>
      </w:r>
      <w:r w:rsidR="00ED5F2C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 xml:space="preserve"> de novembro de 2024</w:t>
      </w:r>
    </w:p>
    <w:p w14:paraId="092D9E16" w14:textId="77777777" w:rsidR="00C817BC" w:rsidRDefault="00C817BC" w:rsidP="00C817B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61677AD" w14:textId="77777777" w:rsidR="00C817BC" w:rsidRDefault="00C817BC" w:rsidP="00C817B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6F9FED8" w14:textId="77777777" w:rsidR="00C817BC" w:rsidRDefault="00C817BC" w:rsidP="00C817B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FB25387" w14:textId="77777777" w:rsidR="00C817BC" w:rsidRDefault="00C817BC" w:rsidP="00C817B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73B1837" w14:textId="77777777" w:rsidR="00C817BC" w:rsidRDefault="00C817BC" w:rsidP="00C817B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11CDC55" w14:textId="77777777" w:rsidR="00C817BC" w:rsidRDefault="00C817BC" w:rsidP="00C817BC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CONTRATANTE: PREFEITURA MUNICIPAL DE MARCELÂNDIA – MT</w:t>
      </w:r>
    </w:p>
    <w:p w14:paraId="0B3D875E" w14:textId="77777777" w:rsidR="00C817BC" w:rsidRDefault="00C817BC" w:rsidP="00C817BC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CELSO LUIZ PADOVANI</w:t>
      </w:r>
    </w:p>
    <w:p w14:paraId="527ED67F" w14:textId="77777777" w:rsidR="00C817BC" w:rsidRDefault="00C817BC" w:rsidP="00C817BC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PREFEITO MUNICIPAL</w:t>
      </w:r>
    </w:p>
    <w:p w14:paraId="66F7AC90" w14:textId="77777777" w:rsidR="00C817BC" w:rsidRDefault="00C817BC" w:rsidP="00C817BC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6A3F5C4" w14:textId="77777777" w:rsidR="00C817BC" w:rsidRDefault="00C817BC" w:rsidP="00C817BC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B1837CC" w14:textId="77777777" w:rsidR="00C817BC" w:rsidRDefault="00C817BC" w:rsidP="00C817BC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B214D8D" w14:textId="77777777" w:rsidR="00C817BC" w:rsidRDefault="00C817BC" w:rsidP="00C817BC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7A8D5CB" w14:textId="77777777" w:rsidR="00C817BC" w:rsidRDefault="00C817BC" w:rsidP="00C817BC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31E8FBB" w14:textId="77777777" w:rsidR="00C817BC" w:rsidRDefault="00C817BC" w:rsidP="00C817BC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</w:t>
      </w:r>
    </w:p>
    <w:p w14:paraId="067CE19D" w14:textId="0FBC9E50" w:rsidR="00C817BC" w:rsidRDefault="00C817BC" w:rsidP="005B75C9">
      <w:pPr>
        <w:jc w:val="center"/>
      </w:pPr>
      <w:r>
        <w:rPr>
          <w:rFonts w:ascii="Arial" w:hAnsi="Arial" w:cs="Arial"/>
          <w:b/>
          <w:sz w:val="24"/>
          <w:szCs w:val="24"/>
        </w:rPr>
        <w:t>CONTRATADA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: </w:t>
      </w:r>
      <w:r w:rsidR="005B75C9">
        <w:rPr>
          <w:rFonts w:ascii="Arial" w:hAnsi="Arial" w:cs="Arial"/>
          <w:b/>
          <w:sz w:val="24"/>
          <w:szCs w:val="24"/>
        </w:rPr>
        <w:t>L. R. ZANELLA</w:t>
      </w:r>
    </w:p>
    <w:p w14:paraId="7FE7EDFE" w14:textId="076D7488" w:rsidR="00C817BC" w:rsidRDefault="005B75C9" w:rsidP="00C817BC">
      <w:pPr>
        <w:jc w:val="center"/>
      </w:pPr>
      <w:r>
        <w:rPr>
          <w:rFonts w:ascii="Arial" w:hAnsi="Arial" w:cs="Arial"/>
          <w:b/>
          <w:sz w:val="24"/>
          <w:szCs w:val="24"/>
        </w:rPr>
        <w:t>LEANDRO RAUL ZANELLA</w:t>
      </w:r>
    </w:p>
    <w:p w14:paraId="7FA21EAF" w14:textId="72432706" w:rsidR="00C817BC" w:rsidRPr="005B75C9" w:rsidRDefault="00C817BC" w:rsidP="00C817B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 xml:space="preserve">CPF nº </w:t>
      </w:r>
      <w:r w:rsidR="005B75C9" w:rsidRPr="005B75C9">
        <w:rPr>
          <w:rFonts w:ascii="Arial" w:hAnsi="Arial" w:cs="Arial"/>
          <w:b/>
          <w:bCs/>
          <w:sz w:val="24"/>
          <w:szCs w:val="24"/>
        </w:rPr>
        <w:t>083.576.329-39</w:t>
      </w:r>
    </w:p>
    <w:p w14:paraId="098011B2" w14:textId="77777777" w:rsidR="00C817BC" w:rsidRDefault="00C817BC" w:rsidP="00C817BC">
      <w:pPr>
        <w:spacing w:line="276" w:lineRule="auto"/>
        <w:ind w:left="424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PROPRIETÁRIO</w:t>
      </w:r>
    </w:p>
    <w:p w14:paraId="11337F5B" w14:textId="77777777" w:rsidR="00C817BC" w:rsidRDefault="00C817BC" w:rsidP="00C817BC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4B06190" w14:textId="77777777" w:rsidR="004B1EFD" w:rsidRPr="003D158C" w:rsidRDefault="004B1EFD" w:rsidP="003D158C">
      <w:pPr>
        <w:jc w:val="both"/>
        <w:rPr>
          <w:rFonts w:ascii="Arial" w:hAnsi="Arial" w:cs="Arial"/>
          <w:sz w:val="24"/>
          <w:szCs w:val="24"/>
        </w:rPr>
      </w:pPr>
    </w:p>
    <w:sectPr w:rsidR="004B1EFD" w:rsidRPr="003D158C" w:rsidSect="00C817BC">
      <w:headerReference w:type="default" r:id="rId6"/>
      <w:footerReference w:type="default" r:id="rId7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BAC265" w14:textId="77777777" w:rsidR="003D158C" w:rsidRDefault="003D158C" w:rsidP="003D158C">
      <w:r>
        <w:separator/>
      </w:r>
    </w:p>
  </w:endnote>
  <w:endnote w:type="continuationSeparator" w:id="0">
    <w:p w14:paraId="361CD3A6" w14:textId="77777777" w:rsidR="003D158C" w:rsidRDefault="003D158C" w:rsidP="003D1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9D2E0" w14:textId="77777777" w:rsidR="00C817BC" w:rsidRDefault="00C817BC" w:rsidP="00C817BC">
    <w:pPr>
      <w:pStyle w:val="Cabealho"/>
      <w:jc w:val="center"/>
      <w:rPr>
        <w:rFonts w:ascii="Calibri" w:hAnsi="Calibri"/>
      </w:rPr>
    </w:pPr>
    <w:r>
      <w:rPr>
        <w:rFonts w:ascii="Calibri" w:hAnsi="Calibri"/>
      </w:rPr>
      <w:t>Rua Dos Três Poderes, nº 777 - Centro - Marcelândia-MT – CEP: 78.535-000 – Fone: (66) 3536-3101</w:t>
    </w:r>
  </w:p>
  <w:p w14:paraId="304734C0" w14:textId="30DE9998" w:rsidR="003D158C" w:rsidRPr="00C817BC" w:rsidRDefault="00C817BC" w:rsidP="00C817BC">
    <w:pPr>
      <w:pStyle w:val="Cabealho"/>
      <w:jc w:val="center"/>
      <w:rPr>
        <w:rFonts w:ascii="Calibri" w:hAnsi="Calibri"/>
      </w:rPr>
    </w:pPr>
    <w:r>
      <w:rPr>
        <w:rFonts w:ascii="Calibri" w:hAnsi="Calibri"/>
      </w:rPr>
      <w:t xml:space="preserve"> </w:t>
    </w:r>
    <w:hyperlink r:id="rId1" w:history="1">
      <w:r>
        <w:rPr>
          <w:rStyle w:val="Hyperlink"/>
          <w:rFonts w:ascii="Calibri" w:hAnsi="Calibri"/>
        </w:rPr>
        <w:t>www.marcelandia.mt.gov.br</w:t>
      </w:r>
    </w:hyperlink>
    <w:r>
      <w:rPr>
        <w:rFonts w:ascii="Calibri" w:hAnsi="Calibri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C9DE33" w14:textId="77777777" w:rsidR="003D158C" w:rsidRDefault="003D158C" w:rsidP="003D158C">
      <w:r>
        <w:separator/>
      </w:r>
    </w:p>
  </w:footnote>
  <w:footnote w:type="continuationSeparator" w:id="0">
    <w:p w14:paraId="4F9753DE" w14:textId="77777777" w:rsidR="003D158C" w:rsidRDefault="003D158C" w:rsidP="003D15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79863" w14:textId="77777777" w:rsidR="003D158C" w:rsidRDefault="006E0DD0" w:rsidP="00C817BC">
    <w:pPr>
      <w:pStyle w:val="Ttulo"/>
      <w:jc w:val="left"/>
      <w:rPr>
        <w:rFonts w:cs="Arial"/>
        <w:szCs w:val="24"/>
      </w:rPr>
    </w:pPr>
    <w:r>
      <w:rPr>
        <w:rFonts w:cs="Arial"/>
        <w:noProof/>
        <w:szCs w:val="24"/>
      </w:rPr>
      <w:object w:dxaOrig="1440" w:dyaOrig="1440" w14:anchorId="7BC1E8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2.95pt;margin-top:1.65pt;width:56.05pt;height:59.45pt;z-index:251659264">
          <v:imagedata r:id="rId1" o:title=""/>
        </v:shape>
        <o:OLEObject Type="Embed" ProgID="PBrush" ShapeID="_x0000_s2049" DrawAspect="Content" ObjectID="_1793428404" r:id="rId2"/>
      </w:object>
    </w:r>
  </w:p>
  <w:p w14:paraId="660DB7EC" w14:textId="77777777" w:rsidR="003D158C" w:rsidRPr="00C63DC6" w:rsidRDefault="003D158C" w:rsidP="003D158C">
    <w:pPr>
      <w:pStyle w:val="Ttulo"/>
      <w:rPr>
        <w:rFonts w:cs="Arial"/>
        <w:szCs w:val="24"/>
      </w:rPr>
    </w:pPr>
    <w:r w:rsidRPr="00C63DC6">
      <w:rPr>
        <w:rFonts w:cs="Arial"/>
        <w:szCs w:val="24"/>
      </w:rPr>
      <w:t>ESTADO DE MATO GROSSO</w:t>
    </w:r>
  </w:p>
  <w:p w14:paraId="3755CE26" w14:textId="77777777" w:rsidR="003D158C" w:rsidRPr="00C63DC6" w:rsidRDefault="003D158C" w:rsidP="003D158C">
    <w:pPr>
      <w:pStyle w:val="Ttulo"/>
      <w:rPr>
        <w:rFonts w:cs="Arial"/>
        <w:szCs w:val="24"/>
      </w:rPr>
    </w:pPr>
    <w:r w:rsidRPr="00C63DC6">
      <w:rPr>
        <w:rFonts w:cs="Arial"/>
        <w:szCs w:val="24"/>
      </w:rPr>
      <w:t xml:space="preserve">    PREFEITURA MUNICIPAL DE MARCELÂNDIA</w:t>
    </w:r>
  </w:p>
  <w:p w14:paraId="71D2537B" w14:textId="77777777" w:rsidR="003D158C" w:rsidRPr="002706B0" w:rsidRDefault="003D158C" w:rsidP="003D158C">
    <w:pPr>
      <w:pStyle w:val="Ttulo"/>
      <w:rPr>
        <w:rFonts w:cs="Arial"/>
        <w:b w:val="0"/>
        <w:bCs/>
        <w:szCs w:val="24"/>
      </w:rPr>
    </w:pPr>
    <w:r w:rsidRPr="00C63DC6">
      <w:rPr>
        <w:rFonts w:cs="Arial"/>
        <w:b w:val="0"/>
        <w:bCs/>
        <w:szCs w:val="24"/>
      </w:rPr>
      <w:t>CNPJ: 03.238.987/0001-75</w:t>
    </w:r>
  </w:p>
  <w:p w14:paraId="19B2006C" w14:textId="77777777" w:rsidR="003D158C" w:rsidRDefault="003D158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957"/>
    <w:rsid w:val="00084CEB"/>
    <w:rsid w:val="00233993"/>
    <w:rsid w:val="00365B9B"/>
    <w:rsid w:val="003A4A05"/>
    <w:rsid w:val="003D158C"/>
    <w:rsid w:val="004B1EFD"/>
    <w:rsid w:val="005B75C9"/>
    <w:rsid w:val="00695FC5"/>
    <w:rsid w:val="006E0DD0"/>
    <w:rsid w:val="00986EF3"/>
    <w:rsid w:val="00997A06"/>
    <w:rsid w:val="009B1957"/>
    <w:rsid w:val="00B52B0A"/>
    <w:rsid w:val="00C817BC"/>
    <w:rsid w:val="00ED5F2C"/>
    <w:rsid w:val="00F95433"/>
    <w:rsid w:val="00FB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9A7B362"/>
  <w15:chartTrackingRefBased/>
  <w15:docId w15:val="{850D7AFE-7CAF-4F81-8C5D-820255043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17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har,Cabeçalho superior"/>
    <w:basedOn w:val="Normal"/>
    <w:link w:val="CabealhoChar"/>
    <w:uiPriority w:val="99"/>
    <w:unhideWhenUsed/>
    <w:rsid w:val="003D158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rsid w:val="003D158C"/>
  </w:style>
  <w:style w:type="paragraph" w:styleId="Rodap">
    <w:name w:val="footer"/>
    <w:basedOn w:val="Normal"/>
    <w:link w:val="RodapChar"/>
    <w:uiPriority w:val="99"/>
    <w:unhideWhenUsed/>
    <w:rsid w:val="003D158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D158C"/>
  </w:style>
  <w:style w:type="paragraph" w:styleId="Ttulo">
    <w:name w:val="Title"/>
    <w:basedOn w:val="Normal"/>
    <w:link w:val="TtuloChar"/>
    <w:uiPriority w:val="10"/>
    <w:qFormat/>
    <w:rsid w:val="003D158C"/>
    <w:pPr>
      <w:jc w:val="center"/>
    </w:pPr>
    <w:rPr>
      <w:rFonts w:ascii="Arial" w:hAnsi="Arial"/>
      <w:b/>
      <w:sz w:val="24"/>
      <w:lang w:val="x-none" w:eastAsia="x-none"/>
    </w:rPr>
  </w:style>
  <w:style w:type="character" w:customStyle="1" w:styleId="TtuloChar">
    <w:name w:val="Título Char"/>
    <w:basedOn w:val="Fontepargpadro"/>
    <w:link w:val="Ttulo"/>
    <w:uiPriority w:val="10"/>
    <w:rsid w:val="003D158C"/>
    <w:rPr>
      <w:rFonts w:ascii="Arial" w:eastAsia="Times New Roman" w:hAnsi="Arial" w:cs="Times New Roman"/>
      <w:b/>
      <w:sz w:val="24"/>
      <w:szCs w:val="20"/>
      <w:lang w:val="x-none" w:eastAsia="x-none"/>
    </w:rPr>
  </w:style>
  <w:style w:type="character" w:styleId="Hyperlink">
    <w:name w:val="Hyperlink"/>
    <w:uiPriority w:val="99"/>
    <w:semiHidden/>
    <w:unhideWhenUsed/>
    <w:rsid w:val="00C817BC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semiHidden/>
    <w:unhideWhenUsed/>
    <w:rsid w:val="00C817BC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C817BC"/>
    <w:rPr>
      <w:rFonts w:ascii="Arial" w:eastAsia="Times New Roman" w:hAnsi="Arial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ED5F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rcelandia.mt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1034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</dc:creator>
  <cp:keywords/>
  <dc:description/>
  <cp:lastModifiedBy> </cp:lastModifiedBy>
  <cp:revision>12</cp:revision>
  <cp:lastPrinted>2024-11-04T17:36:00Z</cp:lastPrinted>
  <dcterms:created xsi:type="dcterms:W3CDTF">2024-11-04T13:08:00Z</dcterms:created>
  <dcterms:modified xsi:type="dcterms:W3CDTF">2024-11-18T13:47:00Z</dcterms:modified>
</cp:coreProperties>
</file>